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AA68B" w14:textId="77777777" w:rsidR="00D83AA1" w:rsidRPr="009F0B22" w:rsidRDefault="00000000" w:rsidP="009F0B22">
      <w:pPr>
        <w:pStyle w:val="Nagwek1"/>
        <w:spacing w:before="0" w:after="240"/>
        <w:jc w:val="center"/>
        <w:rPr>
          <w:rFonts w:ascii="Times New Roman" w:hAnsi="Times New Roman" w:cs="Times New Roman"/>
          <w:color w:val="auto"/>
          <w:lang w:val="pl-PL"/>
        </w:rPr>
      </w:pPr>
      <w:r w:rsidRPr="009F0B22">
        <w:rPr>
          <w:rFonts w:ascii="Times New Roman" w:hAnsi="Times New Roman" w:cs="Times New Roman"/>
          <w:color w:val="auto"/>
          <w:lang w:val="pl-PL"/>
        </w:rPr>
        <w:t>KONSPEKT LEKCJI JĘZYKA POLSKIEGO – KLASA V</w:t>
      </w:r>
    </w:p>
    <w:p w14:paraId="1863E449" w14:textId="36F07E82" w:rsidR="00D83AA1" w:rsidRPr="009F0B22" w:rsidRDefault="00000000" w:rsidP="009F0B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Temat: </w:t>
      </w:r>
      <w:bookmarkStart w:id="0" w:name="_Hlk242992761"/>
      <w:r w:rsidRP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Bariery językowe a porozumienie bez słów. Analiza relacji rówieśniczych w</w:t>
      </w:r>
      <w:r w:rsidR="009F0B22" w:rsidRP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 </w:t>
      </w:r>
      <w:r w:rsidRP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spektaklu </w:t>
      </w:r>
      <w:r w:rsid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pt. </w:t>
      </w:r>
      <w:r w:rsidRP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„</w:t>
      </w:r>
      <w:r w:rsid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N</w:t>
      </w:r>
      <w:r w:rsidR="009F0B22" w:rsidRP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ie zamykaj</w:t>
      </w:r>
      <w:r w:rsidRP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”</w:t>
      </w:r>
      <w:bookmarkEnd w:id="0"/>
      <w:r w:rsidR="009F0B22" w:rsidRPr="009F0B2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.</w:t>
      </w:r>
    </w:p>
    <w:p w14:paraId="4B398A6D" w14:textId="4332087C" w:rsidR="00D83AA1" w:rsidRPr="009F0B22" w:rsidRDefault="00000000" w:rsidP="009F0B22">
      <w:pPr>
        <w:pStyle w:val="Nagwek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color w:val="auto"/>
          <w:sz w:val="24"/>
          <w:szCs w:val="24"/>
          <w:lang w:val="pl-PL"/>
        </w:rPr>
        <w:t>1. Cele lekcji (zgodne z podstawą programową)</w:t>
      </w:r>
      <w:r w:rsidR="009F0B22">
        <w:rPr>
          <w:rFonts w:ascii="Times New Roman" w:hAnsi="Times New Roman" w:cs="Times New Roman"/>
          <w:color w:val="auto"/>
          <w:sz w:val="24"/>
          <w:szCs w:val="24"/>
          <w:lang w:val="pl-PL"/>
        </w:rPr>
        <w:t>:</w:t>
      </w:r>
    </w:p>
    <w:p w14:paraId="513D2CEF" w14:textId="77777777" w:rsidR="009F0B22" w:rsidRPr="009F0B22" w:rsidRDefault="00000000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• Uczeń analizuje sytuację komunikacyjną, dostrzegając rolę gestów, muzyki i intonacji w porozumieniu</w:t>
      </w:r>
      <w:r w:rsidR="009F0B22" w:rsidRPr="009F0B2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0DD08E8" w14:textId="2846EBE3" w:rsidR="009F0B22" w:rsidRPr="009F0B22" w:rsidRDefault="009F0B22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•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 Uczeń w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skaz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uje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, naz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ywa 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i defini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uje 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elementy sytuacji komunikacyjnej: identyfikuje w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tekście dramatu oraz sytuacjach codziennych </w:t>
      </w:r>
      <w:r w:rsidRPr="009F0B22">
        <w:rPr>
          <w:rFonts w:ascii="Times New Roman" w:hAnsi="Times New Roman" w:cs="Times New Roman"/>
          <w:i/>
          <w:iCs/>
          <w:sz w:val="24"/>
          <w:szCs w:val="24"/>
          <w:lang w:val="pl-PL"/>
        </w:rPr>
        <w:t>nadawcę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9F0B22">
        <w:rPr>
          <w:rFonts w:ascii="Times New Roman" w:hAnsi="Times New Roman" w:cs="Times New Roman"/>
          <w:i/>
          <w:iCs/>
          <w:sz w:val="24"/>
          <w:szCs w:val="24"/>
          <w:lang w:val="pl-PL"/>
        </w:rPr>
        <w:t>odbiorcę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9F0B22">
        <w:rPr>
          <w:rFonts w:ascii="Times New Roman" w:hAnsi="Times New Roman" w:cs="Times New Roman"/>
          <w:i/>
          <w:iCs/>
          <w:sz w:val="24"/>
          <w:szCs w:val="24"/>
          <w:lang w:val="pl-PL"/>
        </w:rPr>
        <w:t>komunikat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9F0B22">
        <w:rPr>
          <w:rFonts w:ascii="Times New Roman" w:hAnsi="Times New Roman" w:cs="Times New Roman"/>
          <w:i/>
          <w:iCs/>
          <w:sz w:val="24"/>
          <w:szCs w:val="24"/>
          <w:lang w:val="pl-PL"/>
        </w:rPr>
        <w:t>kod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 oraz </w:t>
      </w:r>
      <w:r w:rsidRPr="009F0B22">
        <w:rPr>
          <w:rFonts w:ascii="Times New Roman" w:hAnsi="Times New Roman" w:cs="Times New Roman"/>
          <w:i/>
          <w:iCs/>
          <w:sz w:val="24"/>
          <w:szCs w:val="24"/>
          <w:lang w:val="pl-PL"/>
        </w:rPr>
        <w:t>kontekst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D75C831" w14:textId="0FA9A6D1" w:rsidR="00D83AA1" w:rsidRPr="009F0B22" w:rsidRDefault="00000000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• Uczeń charakteryzuje i porównuje postawy Adama oraz Marka wobec nowego kolegi</w:t>
      </w:r>
      <w:r w:rsidR="009F0B22" w:rsidRPr="009F0B2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A8DDD89" w14:textId="10FE7C6A" w:rsidR="00D83AA1" w:rsidRPr="009F0B22" w:rsidRDefault="00000000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• Uczeń tworzy spójną wypowiedź pisemną w formie opowiadania twórczego</w:t>
      </w:r>
      <w:r w:rsidR="009F0B22" w:rsidRPr="009F0B2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F78B386" w14:textId="77777777" w:rsidR="00D83AA1" w:rsidRPr="009F0B22" w:rsidRDefault="00000000" w:rsidP="009F0B22">
      <w:pPr>
        <w:pStyle w:val="Nagwek2"/>
        <w:spacing w:before="240" w:after="12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pl-PL"/>
        </w:rPr>
        <w:t>2. Metody pracy i formy organizacji</w:t>
      </w:r>
    </w:p>
    <w:p w14:paraId="048C04F5" w14:textId="77777777" w:rsidR="00D83AA1" w:rsidRPr="009F0B22" w:rsidRDefault="00000000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• Metoda „Żywe Obrazy” – odtwarzanie układów choreograficznych obrazujących relacje.</w:t>
      </w:r>
    </w:p>
    <w:p w14:paraId="0AA6E66D" w14:textId="3CC872F8" w:rsidR="00D83AA1" w:rsidRPr="009F0B22" w:rsidRDefault="00000000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• Dyskusja moderowana metodą „Za i </w:t>
      </w:r>
      <w:r w:rsidR="009F0B22" w:rsidRPr="009F0B22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rzeciw” na temat zachowania grupy rówieśniczej.</w:t>
      </w:r>
    </w:p>
    <w:p w14:paraId="3FE298A6" w14:textId="26A2E94C" w:rsidR="00D83AA1" w:rsidRPr="009F0B22" w:rsidRDefault="00000000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• Formy: praca w parach, praca zespołowa</w:t>
      </w:r>
      <w:r w:rsidR="009F0B22" w:rsidRPr="009F0B22">
        <w:rPr>
          <w:rFonts w:ascii="Times New Roman" w:hAnsi="Times New Roman" w:cs="Times New Roman"/>
          <w:sz w:val="24"/>
          <w:szCs w:val="24"/>
          <w:lang w:val="pl-PL"/>
        </w:rPr>
        <w:t>, praca indywidualna.</w:t>
      </w:r>
    </w:p>
    <w:p w14:paraId="7306E2DB" w14:textId="77777777" w:rsidR="00D83AA1" w:rsidRPr="009F0B22" w:rsidRDefault="00000000" w:rsidP="009F0B22">
      <w:pPr>
        <w:pStyle w:val="Nagwek2"/>
        <w:spacing w:before="240" w:after="12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color w:val="auto"/>
          <w:sz w:val="24"/>
          <w:szCs w:val="24"/>
          <w:lang w:val="pl-PL"/>
        </w:rPr>
        <w:t>3. Przebieg lekcji</w:t>
      </w:r>
    </w:p>
    <w:p w14:paraId="6A39E17E" w14:textId="77777777" w:rsidR="00D83AA1" w:rsidRPr="009F0B22" w:rsidRDefault="00000000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b/>
          <w:bCs/>
          <w:sz w:val="24"/>
          <w:szCs w:val="24"/>
          <w:lang w:val="pl-PL"/>
        </w:rPr>
        <w:t>Faza wprowadzająca (10 min):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 Rozgrzewka językowa – uczniowie próbują przekazać sobie prostą informację (np. „chcę pić”, „jestem zmęczony”) bez użycia słów. Nawiązanie do scen, w których Julia i Roman śpiewają w dwóch językach tę samą melodię.</w:t>
      </w:r>
    </w:p>
    <w:p w14:paraId="7ED4085A" w14:textId="77777777" w:rsidR="009F0B22" w:rsidRPr="009F0B22" w:rsidRDefault="007706D4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M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odelowanie sytuacji komunikacyjnej: Nauczyciel rysuje na tablicy schemat:</w:t>
      </w:r>
    </w:p>
    <w:p w14:paraId="16F1D68B" w14:textId="72573132" w:rsidR="009F0B22" w:rsidRPr="009F0B22" w:rsidRDefault="009F0B22" w:rsidP="009F0B22">
      <w:pPr>
        <w:ind w:left="720" w:firstLine="720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            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Komunikat (Kod)</w:t>
      </w:r>
      <w:r w:rsidR="007706D4" w:rsidRPr="009F0B22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NADAWCA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9F0B22">
        <w:rPr>
          <w:rFonts w:ascii="Times New Roman" w:hAnsi="Times New Roman" w:cs="Times New Roman" w:hint="eastAsia"/>
          <w:sz w:val="24"/>
          <w:szCs w:val="24"/>
          <w:lang w:val="pl-PL"/>
        </w:rPr>
        <w:t>────────</w:t>
      </w:r>
      <w:r w:rsidRPr="009F0B22">
        <w:rPr>
          <w:rFonts w:ascii="Segoe UI Symbol" w:hAnsi="Segoe UI Symbol" w:cs="Segoe UI Symbol"/>
          <w:sz w:val="24"/>
          <w:szCs w:val="24"/>
          <w:lang w:val="pl-PL"/>
        </w:rPr>
        <w:t>➔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ODBIORCA</w:t>
      </w:r>
    </w:p>
    <w:p w14:paraId="1750BFF3" w14:textId="7E91A5DD" w:rsidR="009F0B22" w:rsidRPr="009F0B22" w:rsidRDefault="009F0B22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Wyjaśnia uczniom pojęcia kodu (systemu znaków) oraz kontekstu (okoliczności). Podkreśla, że kodem nie muszą być wyłącznie słowa (kod werbalny), ale również gesty i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dźwięki (kod niewerbalny).</w:t>
      </w:r>
    </w:p>
    <w:p w14:paraId="56C041C6" w14:textId="3A5B9F2D" w:rsidR="009F0B22" w:rsidRPr="009F0B22" w:rsidRDefault="009F0B22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Prosi o zapisanie notatki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28A83A5F" w14:textId="1EA7E73A" w:rsidR="009F0B22" w:rsidRPr="009F0B22" w:rsidRDefault="009F0B22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 w:hint="eastAsia"/>
          <w:sz w:val="24"/>
          <w:szCs w:val="24"/>
          <w:lang w:val="pl-PL"/>
        </w:rPr>
        <w:t>•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ab/>
        <w:t xml:space="preserve">Kod (system znaków): Służy do precyzyjnego przekazywania informacji. 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Kodem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 nie muszą być wyłącznie słowa (kod werbalny), ale również gesty, mimika twarzy, postawa ciała, rysunki oraz dźwięki (kod niewerbalny).</w:t>
      </w:r>
    </w:p>
    <w:p w14:paraId="319DFE6A" w14:textId="77777777" w:rsidR="009F0B22" w:rsidRPr="009F0B22" w:rsidRDefault="009F0B22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lastRenderedPageBreak/>
        <w:t>Kontekst (okoliczności): Wszelkie uwarunkowania zewnętrzne i sytuacyjne, w których dochodzi do aktu komunikacji (miejsce, czas, relacja między rozmówcami, stany emocjonalne). Decydują one o tym, jak intencja nadawcy zostanie ostatecznie zinterpretowana przez odbiorcę</w:t>
      </w:r>
    </w:p>
    <w:p w14:paraId="143DDF8A" w14:textId="77777777" w:rsidR="007706D4" w:rsidRPr="009F0B22" w:rsidRDefault="00000000" w:rsidP="009F0B22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b/>
          <w:bCs/>
          <w:sz w:val="24"/>
          <w:szCs w:val="24"/>
          <w:lang w:val="pl-PL"/>
        </w:rPr>
        <w:t>Faza realizacyjna (25 min):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 Praca z tekstem scenariusza. Analiza </w:t>
      </w:r>
      <w:r w:rsidR="007706D4" w:rsidRPr="009F0B22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ceny VII (konfrontacja Adama i Marka). Uczniowie odpowiadają na pytania: Dlaczego Adam czuł zazdrość? Jaką rolę odegrał Marek jako świadek? Uczniowie w parach przygotowują krótką analizę porównawczą tych dwóch postaci.</w:t>
      </w:r>
    </w:p>
    <w:p w14:paraId="05AC2130" w14:textId="00F114DA" w:rsidR="007706D4" w:rsidRPr="007706D4" w:rsidRDefault="007706D4" w:rsidP="009F0B22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Analiza porównawcza bohaterów (Praca w parach): Uczniowie analizują zachowanie Adama i Marka. Zapisują wnioski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>, np.:</w:t>
      </w:r>
    </w:p>
    <w:p w14:paraId="3781E2E3" w14:textId="77777777" w:rsidR="007706D4" w:rsidRPr="007706D4" w:rsidRDefault="007706D4" w:rsidP="009F0B22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Adam: Motywowany zazdrością, lękiem przed utratą pozycji w grupie; używa agresywnego kodu werbalnego.</w:t>
      </w:r>
    </w:p>
    <w:p w14:paraId="0CE9FE00" w14:textId="77777777" w:rsidR="007706D4" w:rsidRPr="009F0B22" w:rsidRDefault="007706D4" w:rsidP="009F0B22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Marek: Dojrzały, wykazujący się odwagą cywilną; przerywa barierę milczenia i staje w obronie słabszego.</w:t>
      </w:r>
    </w:p>
    <w:p w14:paraId="1F0D8456" w14:textId="155338C4" w:rsidR="009F0B22" w:rsidRPr="007706D4" w:rsidRDefault="009F0B22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sz w:val="24"/>
          <w:szCs w:val="24"/>
          <w:lang w:val="pl-PL"/>
        </w:rPr>
        <w:t>Ponadto uczniowie wypełniają kartę pracy. Opowiadanie można napisać na osobnej lekcji lub jako zadanie ćwiczeniowe dla chętnych do domu.</w:t>
      </w:r>
    </w:p>
    <w:p w14:paraId="77BC79F6" w14:textId="2D7B447E" w:rsidR="007706D4" w:rsidRPr="009F0B22" w:rsidRDefault="007706D4" w:rsidP="009F0B22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Ćwiczenie dramowe „Żywe </w:t>
      </w:r>
      <w:r w:rsidR="009F0B22" w:rsidRPr="009F0B22">
        <w:rPr>
          <w:rFonts w:ascii="Times New Roman" w:hAnsi="Times New Roman" w:cs="Times New Roman"/>
          <w:sz w:val="24"/>
          <w:szCs w:val="24"/>
          <w:lang w:val="pl-PL"/>
        </w:rPr>
        <w:t>o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>brazy” (Praca w grupach): Nauczyciel dzieli klasę na 4-osobowe zespoły. Każdy zespół ma za zadanie zaprezentować za pomocą swoich ciał jedno abstrakcyjne pojęcie związane ze spektaklem (</w:t>
      </w:r>
      <w:r w:rsidRPr="007706D4">
        <w:rPr>
          <w:rFonts w:ascii="Times New Roman" w:hAnsi="Times New Roman" w:cs="Times New Roman"/>
          <w:i/>
          <w:iCs/>
          <w:sz w:val="24"/>
          <w:szCs w:val="24"/>
          <w:lang w:val="pl-PL"/>
        </w:rPr>
        <w:t>„Bariera komunikacyjna”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7706D4">
        <w:rPr>
          <w:rFonts w:ascii="Times New Roman" w:hAnsi="Times New Roman" w:cs="Times New Roman"/>
          <w:i/>
          <w:iCs/>
          <w:sz w:val="24"/>
          <w:szCs w:val="24"/>
          <w:lang w:val="pl-PL"/>
        </w:rPr>
        <w:t>„Akceptacja”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7706D4">
        <w:rPr>
          <w:rFonts w:ascii="Times New Roman" w:hAnsi="Times New Roman" w:cs="Times New Roman"/>
          <w:i/>
          <w:iCs/>
          <w:sz w:val="24"/>
          <w:szCs w:val="24"/>
          <w:lang w:val="pl-PL"/>
        </w:rPr>
        <w:t>„Odrzucenie”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>). Uczniowie zastygają na 15 sekund, tworząc żywą rzeźbę. Klasa odgaduje, jakie pojęcie (komunikat) przekazują.</w:t>
      </w:r>
    </w:p>
    <w:p w14:paraId="1D9BE52A" w14:textId="77777777" w:rsidR="004268F9" w:rsidRDefault="00000000" w:rsidP="004268F9">
      <w:pPr>
        <w:tabs>
          <w:tab w:val="num" w:pos="72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9F0B22">
        <w:rPr>
          <w:rFonts w:ascii="Times New Roman" w:hAnsi="Times New Roman" w:cs="Times New Roman"/>
          <w:b/>
          <w:bCs/>
          <w:sz w:val="24"/>
          <w:szCs w:val="24"/>
          <w:lang w:val="pl-PL"/>
        </w:rPr>
        <w:t>Faza podsumowująca (10 min):</w:t>
      </w:r>
      <w:r w:rsidRPr="009F0B2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39698158" w14:textId="6FA82AA9" w:rsidR="004268F9" w:rsidRPr="004268F9" w:rsidRDefault="004268F9" w:rsidP="004268F9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268F9">
        <w:rPr>
          <w:rFonts w:ascii="Times New Roman" w:hAnsi="Times New Roman" w:cs="Times New Roman"/>
          <w:sz w:val="24"/>
          <w:szCs w:val="24"/>
          <w:lang w:val="pl-PL"/>
        </w:rPr>
        <w:t xml:space="preserve">Dyskusja moderowana „Za i </w:t>
      </w:r>
      <w:r w:rsidR="00113E46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4268F9">
        <w:rPr>
          <w:rFonts w:ascii="Times New Roman" w:hAnsi="Times New Roman" w:cs="Times New Roman"/>
          <w:sz w:val="24"/>
          <w:szCs w:val="24"/>
          <w:lang w:val="pl-PL"/>
        </w:rPr>
        <w:t xml:space="preserve">rzeciw”: Klasa odpowiada na pytanie problemowe: </w:t>
      </w:r>
      <w:r w:rsidRPr="004268F9">
        <w:rPr>
          <w:rFonts w:ascii="Times New Roman" w:hAnsi="Times New Roman" w:cs="Times New Roman"/>
          <w:i/>
          <w:iCs/>
          <w:sz w:val="24"/>
          <w:szCs w:val="24"/>
          <w:lang w:val="pl-PL"/>
        </w:rPr>
        <w:t>„Czy porozumienie bez słów (za pomocą empatii, gestów, muzyki) jest trwalsze niż komunikacja werbalna?”</w:t>
      </w:r>
      <w:r w:rsidRPr="004268F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F93F040" w14:textId="77777777" w:rsidR="004268F9" w:rsidRPr="004268F9" w:rsidRDefault="004268F9" w:rsidP="004268F9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268F9">
        <w:rPr>
          <w:rFonts w:ascii="Times New Roman" w:hAnsi="Times New Roman" w:cs="Times New Roman"/>
          <w:sz w:val="24"/>
          <w:szCs w:val="24"/>
          <w:lang w:val="pl-PL"/>
        </w:rPr>
        <w:t>Refleksja końcowa: Nauczyciel przypomina, że brak wspólnego języka nie usprawiedliwia budowania barier emocjonalnych.</w:t>
      </w:r>
    </w:p>
    <w:p w14:paraId="09749494" w14:textId="35D163C7" w:rsidR="004268F9" w:rsidRPr="004268F9" w:rsidRDefault="004268F9" w:rsidP="004268F9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268F9">
        <w:rPr>
          <w:rFonts w:ascii="Times New Roman" w:hAnsi="Times New Roman" w:cs="Times New Roman"/>
          <w:sz w:val="24"/>
          <w:szCs w:val="24"/>
          <w:lang w:val="pl-PL"/>
        </w:rPr>
        <w:t>Zadanie domowe: Wyjaśnienie wymagań do opowiadania twórczego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4268F9">
        <w:rPr>
          <w:rFonts w:ascii="Times New Roman" w:hAnsi="Times New Roman" w:cs="Times New Roman"/>
          <w:sz w:val="24"/>
          <w:szCs w:val="24"/>
          <w:lang w:val="pl-PL"/>
        </w:rPr>
        <w:t>Uczniowie uzupełniają krótką ankietę samooceny.</w:t>
      </w:r>
    </w:p>
    <w:p w14:paraId="6F82F038" w14:textId="5874B6A0" w:rsidR="00AD3678" w:rsidRPr="004268F9" w:rsidRDefault="00AD3678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C8DA88F" w14:textId="0D467980" w:rsidR="00AD3678" w:rsidRPr="004268F9" w:rsidRDefault="00AD3678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57DDEEA" w14:textId="53D777FE" w:rsidR="00D83AA1" w:rsidRPr="004268F9" w:rsidRDefault="00D83AA1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8DDABE6" w14:textId="75591880" w:rsidR="00D83AA1" w:rsidRPr="004268F9" w:rsidRDefault="00D83AA1" w:rsidP="009F0B2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sectPr w:rsidR="00D83AA1" w:rsidRPr="004268F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3B6E3C"/>
    <w:multiLevelType w:val="multilevel"/>
    <w:tmpl w:val="A176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AC3348"/>
    <w:multiLevelType w:val="multilevel"/>
    <w:tmpl w:val="1C72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36581D"/>
    <w:multiLevelType w:val="hybridMultilevel"/>
    <w:tmpl w:val="F4309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2CAB"/>
    <w:multiLevelType w:val="multilevel"/>
    <w:tmpl w:val="90F6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F53950"/>
    <w:multiLevelType w:val="multilevel"/>
    <w:tmpl w:val="BF803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7A090F"/>
    <w:multiLevelType w:val="hybridMultilevel"/>
    <w:tmpl w:val="6F8CC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221F"/>
    <w:multiLevelType w:val="multilevel"/>
    <w:tmpl w:val="904C5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383AD4"/>
    <w:multiLevelType w:val="multilevel"/>
    <w:tmpl w:val="38BA8D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6697331">
    <w:abstractNumId w:val="8"/>
  </w:num>
  <w:num w:numId="2" w16cid:durableId="360740891">
    <w:abstractNumId w:val="6"/>
  </w:num>
  <w:num w:numId="3" w16cid:durableId="2114981139">
    <w:abstractNumId w:val="5"/>
  </w:num>
  <w:num w:numId="4" w16cid:durableId="1289093642">
    <w:abstractNumId w:val="4"/>
  </w:num>
  <w:num w:numId="5" w16cid:durableId="623577387">
    <w:abstractNumId w:val="7"/>
  </w:num>
  <w:num w:numId="6" w16cid:durableId="442191982">
    <w:abstractNumId w:val="3"/>
  </w:num>
  <w:num w:numId="7" w16cid:durableId="1271012588">
    <w:abstractNumId w:val="2"/>
  </w:num>
  <w:num w:numId="8" w16cid:durableId="1253079596">
    <w:abstractNumId w:val="1"/>
  </w:num>
  <w:num w:numId="9" w16cid:durableId="1607761868">
    <w:abstractNumId w:val="0"/>
  </w:num>
  <w:num w:numId="10" w16cid:durableId="1162163479">
    <w:abstractNumId w:val="16"/>
  </w:num>
  <w:num w:numId="11" w16cid:durableId="1987972882">
    <w:abstractNumId w:val="15"/>
  </w:num>
  <w:num w:numId="12" w16cid:durableId="1671637937">
    <w:abstractNumId w:val="12"/>
  </w:num>
  <w:num w:numId="13" w16cid:durableId="1367372225">
    <w:abstractNumId w:val="9"/>
  </w:num>
  <w:num w:numId="14" w16cid:durableId="1941373500">
    <w:abstractNumId w:val="10"/>
  </w:num>
  <w:num w:numId="15" w16cid:durableId="961882047">
    <w:abstractNumId w:val="11"/>
  </w:num>
  <w:num w:numId="16" w16cid:durableId="2026249963">
    <w:abstractNumId w:val="14"/>
  </w:num>
  <w:num w:numId="17" w16cid:durableId="10380904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E46"/>
    <w:rsid w:val="0015074B"/>
    <w:rsid w:val="0029639D"/>
    <w:rsid w:val="00326F90"/>
    <w:rsid w:val="004268F9"/>
    <w:rsid w:val="0061400E"/>
    <w:rsid w:val="007706D4"/>
    <w:rsid w:val="009F0B22"/>
    <w:rsid w:val="00AA1D8D"/>
    <w:rsid w:val="00AB284F"/>
    <w:rsid w:val="00AD3678"/>
    <w:rsid w:val="00B47730"/>
    <w:rsid w:val="00CB0664"/>
    <w:rsid w:val="00D83A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2B109"/>
  <w14:defaultImageDpi w14:val="300"/>
  <w15:docId w15:val="{0228BA87-58AF-446F-9B22-4D0EB7FE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7706D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0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358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1173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15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9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82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81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11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64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527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95927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508542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32659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387824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059914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52553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212943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555002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012352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944055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662833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04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5818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9328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087015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229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511273">
                                                                  <w:marLeft w:val="0"/>
                                                                  <w:marRight w:val="12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1274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13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9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4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10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24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78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148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770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791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5034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56405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967926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65405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580631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585822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4201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097247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62156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868469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250594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6375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42748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74483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9686542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441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230219">
                                                                  <w:marLeft w:val="0"/>
                                                                  <w:marRight w:val="12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9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74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2269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000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81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644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7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98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62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3045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4</cp:revision>
  <dcterms:created xsi:type="dcterms:W3CDTF">2026-10-15T20:16:00Z</dcterms:created>
  <dcterms:modified xsi:type="dcterms:W3CDTF">2026-10-15T20:17:00Z</dcterms:modified>
  <cp:category/>
</cp:coreProperties>
</file>