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9B37" w14:textId="77777777" w:rsidR="00D341EB" w:rsidRPr="00A450BC" w:rsidRDefault="00D341EB" w:rsidP="00D341EB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i/>
          <w:sz w:val="24"/>
          <w:szCs w:val="24"/>
          <w:lang w:val="pl-PL"/>
        </w:rPr>
        <w:t>Priorytety MEN 2026/2027: Wspieranie kompetencji językowych i kulturowych, integracja zespołów wielokulturowych, edukacja medialna i teatralna.</w:t>
      </w:r>
    </w:p>
    <w:p w14:paraId="41487967" w14:textId="77777777" w:rsidR="00D341EB" w:rsidRPr="00A450BC" w:rsidRDefault="00D341EB" w:rsidP="00D341EB">
      <w:pPr>
        <w:keepNext/>
        <w:spacing w:before="320" w:after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IV</w:t>
      </w:r>
    </w:p>
    <w:p w14:paraId="146637E4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Temat: </w:t>
      </w:r>
      <w:r w:rsidRPr="00A450BC">
        <w:rPr>
          <w:rFonts w:ascii="Times New Roman" w:hAnsi="Times New Roman" w:cs="Times New Roman"/>
          <w:b/>
          <w:bCs/>
          <w:sz w:val="24"/>
          <w:szCs w:val="24"/>
          <w:lang w:val="pl-PL"/>
        </w:rPr>
        <w:t>Świat kurtyny i masek – poznajemy teatr przez musical „Nie zamykaj”.</w:t>
      </w:r>
    </w:p>
    <w:p w14:paraId="307AE6A4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75EEFFFC" w14:textId="77777777" w:rsidR="00D341EB" w:rsidRPr="00A450BC" w:rsidRDefault="00D341EB" w:rsidP="00D341EB">
      <w:pPr>
        <w:keepNext/>
        <w:spacing w:before="240"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>Cele lekcji (zgodne z podstawą programową):</w:t>
      </w:r>
    </w:p>
    <w:p w14:paraId="6CDF61A7" w14:textId="77777777" w:rsidR="00D341EB" w:rsidRPr="00A450BC" w:rsidRDefault="00D341EB" w:rsidP="00D341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Wiedza: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uczeń poznaje podstawowe pojęcia teatralne (scena, widownia, kurtyna, rekwizyt, aktor, scenariusz);</w:t>
      </w:r>
    </w:p>
    <w:p w14:paraId="50B22E4A" w14:textId="77777777" w:rsidR="00D341EB" w:rsidRPr="00A450BC" w:rsidRDefault="00D341EB" w:rsidP="00D341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Umiejętności: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uczeń potrafi wskazać ludzi pracujących w teatrze i opisać ich rolę;</w:t>
      </w:r>
    </w:p>
    <w:p w14:paraId="5EA6B901" w14:textId="77777777" w:rsidR="00D341EB" w:rsidRPr="00A450BC" w:rsidRDefault="00D341EB" w:rsidP="00D341EB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Postawy: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budowanie otwartości na inne kultury i rozwijanie wrażliwości estetycznej poprzez kontakt z musicalem.</w:t>
      </w:r>
    </w:p>
    <w:p w14:paraId="3D143953" w14:textId="77777777" w:rsidR="00D341EB" w:rsidRPr="00A450BC" w:rsidRDefault="00D341EB" w:rsidP="00D341EB">
      <w:pPr>
        <w:keepNext/>
        <w:spacing w:before="240"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>Przebieg lekcji:</w:t>
      </w:r>
    </w:p>
    <w:p w14:paraId="4BE7F673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Faza wprowadzająca (10 min.):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Rozmowa kierowana: Co kojarzy się Wam ze słowem „teatr”? Zapisanie luźnych skojarzeń na tablicy. Wprowadzenie pojęcia spektaklu i musicalu na podstawie przedstawienia „Nie zamykaj”.</w:t>
      </w:r>
    </w:p>
    <w:p w14:paraId="1CE676B1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Faza realizacyjna (25 min.):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 xml:space="preserve">Głośne odczytanie fragmentów sceny I </w:t>
      </w:r>
      <w:proofErr w:type="spellStart"/>
      <w:r w:rsidRPr="00A450BC">
        <w:rPr>
          <w:rFonts w:ascii="Times New Roman" w:hAnsi="Times New Roman" w:cs="Times New Roman"/>
          <w:sz w:val="24"/>
          <w:szCs w:val="24"/>
          <w:lang w:val="pl-PL"/>
        </w:rPr>
        <w:t>i</w:t>
      </w:r>
      <w:proofErr w:type="spellEnd"/>
      <w:r w:rsidRPr="00A450BC">
        <w:rPr>
          <w:rFonts w:ascii="Times New Roman" w:hAnsi="Times New Roman" w:cs="Times New Roman"/>
          <w:sz w:val="24"/>
          <w:szCs w:val="24"/>
          <w:lang w:val="pl-PL"/>
        </w:rPr>
        <w:t xml:space="preserve"> II „Nie zamykaj” z podziałem na role. Wyjaśnienie terminów: didaskalia (uwagi inscenizacyjne), tekst główny, rola, rekwizyt (np. walizka, gitara, flet Romana). Omówienie, kto współtworzy to przedstawienie (reżyser, scenarzysta, aktorzy, kompozytor, scenograf, charakteryzator, choreograf).</w:t>
      </w:r>
    </w:p>
    <w:p w14:paraId="506420C4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Faza podsumowująca (10 min): 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t>Podsumowanie pojęć. Rozdanie kart pracy i objaśnienie zadań domowych.</w:t>
      </w:r>
    </w:p>
    <w:p w14:paraId="2C49EF72" w14:textId="77777777" w:rsidR="00D341EB" w:rsidRPr="00D341EB" w:rsidRDefault="00D341EB" w:rsidP="00D341E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br w:type="column"/>
      </w:r>
      <w:r w:rsidRPr="00D341EB">
        <w:rPr>
          <w:rFonts w:ascii="Times New Roman" w:hAnsi="Times New Roman" w:cs="Times New Roman"/>
          <w:b/>
          <w:bCs/>
          <w:sz w:val="28"/>
          <w:szCs w:val="28"/>
          <w:lang w:val="pl-PL"/>
        </w:rPr>
        <w:lastRenderedPageBreak/>
        <w:t>SCENA I — NOWY ŚWIAT</w:t>
      </w:r>
    </w:p>
    <w:p w14:paraId="2B73C600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ŚCIANY: niebieskie ·  zamknięte</w:t>
      </w:r>
    </w:p>
    <w:p w14:paraId="137FC2D2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EKRAN: Kraków: Dworzec Główny, tramwaje, bloki Ruczaju — miasto które nie patrzy.</w:t>
      </w:r>
    </w:p>
    <w:p w14:paraId="2761BD72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6BAD7901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Scena pusta. Futryna z zamkniętymi drzwiami — zimne niebieskie światło. ZESPÓŁ jako ściany — niebieskie koszulki, nieruchomi.</w:t>
      </w:r>
    </w:p>
    <w:p w14:paraId="79081D36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</w:p>
    <w:p w14:paraId="47559894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EKRAN: Mama z walizką, Babcia z teczką, Roman z gitarą — nagranie przybycia. Stają przed drzwiami.</w:t>
      </w:r>
    </w:p>
    <w:p w14:paraId="39CB3843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Na ekranie Roman sprawdza adres w telefonie. Mama rozgląda się niepewnie.</w:t>
      </w:r>
    </w:p>
    <w:p w14:paraId="443A3BA8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EKRAN: MAMA: To na pewno to miejsce? Ech, trzeba było zostać w Kijowie.</w:t>
      </w:r>
    </w:p>
    <w:p w14:paraId="090F634B" w14:textId="77777777" w:rsidR="00D341EB" w:rsidRPr="00D341EB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D341EB">
        <w:rPr>
          <w:rFonts w:ascii="Times New Roman" w:hAnsi="Times New Roman" w:cs="Times New Roman"/>
          <w:i/>
          <w:iCs/>
          <w:sz w:val="24"/>
          <w:szCs w:val="24"/>
          <w:lang w:val="pl-PL"/>
        </w:rPr>
        <w:t>EKRAN: BABCIA: Może wcale nie będzie tak źle? (nuci cicho — melodia NIE ZAMYKAJ, bez słów)</w:t>
      </w:r>
    </w:p>
    <w:p w14:paraId="2E60DDC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351C75"/>
          <w:lang w:val="pl-PL"/>
        </w:rPr>
      </w:pPr>
    </w:p>
    <w:p w14:paraId="55282714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Na scenie </w:t>
      </w:r>
      <w:r w:rsidRPr="00A450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 xml:space="preserve">Roman 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— na żywo, sam — patrzy na ekran z mamą i babcią. Potem patrzy na drzwi.</w:t>
      </w:r>
    </w:p>
    <w:p w14:paraId="00700EA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Podchodzi do drzwi. Kładzie rękę na klamce. Nie otwiera. Stoi tak przez chwilę.</w:t>
      </w:r>
    </w:p>
    <w:p w14:paraId="65EF9F3E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Potem siada na walizce. Wyjmuje zdjęcia. Bierze flet..</w:t>
      </w:r>
    </w:p>
    <w:p w14:paraId="34BD07A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2DBA02E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NOWY ŚWIAT — Roman solo</w:t>
      </w:r>
    </w:p>
    <w:p w14:paraId="4E9CF0FB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[Muzyka: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Alona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Nekrasova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— oryginalna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tekst: 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Anna Czudecka-Wrona. Napisy na ekranie po ukraińsku.]</w:t>
      </w:r>
    </w:p>
    <w:p w14:paraId="75D5B914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Pozostali w jednej linii, na linii drzwi, obróceni tyłem. Odwracają się na ostatniej linijce solo Romana: „Jak nie upaść, jak tu żyć?”.</w:t>
      </w:r>
    </w:p>
    <w:p w14:paraId="232A23B0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2A7CE5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ROMAN: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Nowe miejsce, nowy świat,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a we mnie wciąż ten sam ja.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Sam wśród ludzi, sam wśród spraw —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obcy. I ta prawda trwa.</w:t>
      </w:r>
    </w:p>
    <w:p w14:paraId="1AA28F7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Jak zapomnieć własny lęk,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jak od zła ich wszystkich strzec,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gdy sam jeszcze uczę się,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jak nie upaść, jak tu żyć?</w:t>
      </w:r>
    </w:p>
    <w:p w14:paraId="69663E6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2754A38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Tam gdzie kiedyś stał mój dom,</w:t>
      </w:r>
    </w:p>
    <w:p w14:paraId="38ACF46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Gdzie kobiecy śmiech miał sens,</w:t>
      </w:r>
    </w:p>
    <w:p w14:paraId="5E29C84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Dziadek był jak cichy mur,</w:t>
      </w:r>
    </w:p>
    <w:p w14:paraId="03F4F4A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Pełen siły mądrych słów.</w:t>
      </w:r>
    </w:p>
    <w:p w14:paraId="67599E1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Tamten świat wciąż we mnie tkwi,</w:t>
      </w:r>
    </w:p>
    <w:p w14:paraId="74132E93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Nie jest cieniem dawnych lat,</w:t>
      </w:r>
    </w:p>
    <w:p w14:paraId="1EEEA328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W moich snach on dalej trwa.</w:t>
      </w:r>
    </w:p>
    <w:p w14:paraId="43F602C8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Walczy, żyje, stawia ślad, stawia ślad.</w:t>
      </w:r>
    </w:p>
    <w:p w14:paraId="4FD596E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00B43D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Dziś ja tutaj - słaby tak,</w:t>
      </w:r>
    </w:p>
    <w:p w14:paraId="5B361E64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Ptak rzucony w obcy czas,</w:t>
      </w:r>
    </w:p>
    <w:p w14:paraId="4638BE44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Lecz prowadzę ich przez mrok,</w:t>
      </w:r>
    </w:p>
    <w:p w14:paraId="09E80BA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Choć pod stopą kruchy świat.</w:t>
      </w:r>
    </w:p>
    <w:p w14:paraId="26149E93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14461F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Nauczymy się tu żyć,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szczęście znaleźć mimo ran.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Choć tak obcy jest ten świat —</w:t>
      </w:r>
      <w:r w:rsidRPr="00A450B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mamy siebie. To nasz plan.</w:t>
      </w:r>
    </w:p>
    <w:p w14:paraId="24D2C923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457B0E3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ZESPÓŁ: Podczas refrenu ŚCIANY powoli pochylają się w stronę Romana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1CDC6A6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EEAF43E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Po piosence Roman wstaje. Znowu podchodzi do drzwi. Tym razem otwiera. Przechodzi przez próg. Drzwi zostają uchylone.</w:t>
      </w:r>
    </w:p>
    <w:p w14:paraId="26A8CDE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4F01FE3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SCENA II — SZKOŁA — KONKURS</w:t>
      </w:r>
    </w:p>
    <w:p w14:paraId="7B0422CD" w14:textId="77777777" w:rsidR="00D341EB" w:rsidRPr="00A450BC" w:rsidRDefault="00D341EB" w:rsidP="00D341EB">
      <w:pPr>
        <w:spacing w:after="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ŚCIANY: niebieskie ·  napięcie, ciemnoniebieskie oświetlenie</w:t>
      </w:r>
    </w:p>
    <w:p w14:paraId="68B7FC6B" w14:textId="77777777" w:rsidR="00D341EB" w:rsidRPr="00A450BC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i/>
          <w:iCs/>
          <w:sz w:val="24"/>
          <w:szCs w:val="24"/>
          <w:lang w:val="pl-PL"/>
        </w:rPr>
        <w:t>EKRAN: Pusty korytarz szkolny zapełniający się uczniami</w:t>
      </w:r>
    </w:p>
    <w:p w14:paraId="755B8F14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48CD5E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Korytarz przed lekcją. Julia dogania Romana.</w:t>
      </w:r>
    </w:p>
    <w:p w14:paraId="39F788B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JULIA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Hej. Słyszałam cię wczoraj na korytarzu.</w:t>
      </w:r>
    </w:p>
    <w:p w14:paraId="6843AC7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ROMAN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I?</w:t>
      </w:r>
    </w:p>
    <w:p w14:paraId="073D2E7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JULIA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I jesteś dobry. Mamy konkurs muzyczny za trzy tygodnie. Szukamy gitarzysty.</w:t>
      </w:r>
    </w:p>
    <w:p w14:paraId="512CA37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ROMAN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Czemu ja?</w:t>
      </w:r>
    </w:p>
    <w:p w14:paraId="3888A97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JULIA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Bo masz to coś.</w:t>
      </w:r>
    </w:p>
    <w:p w14:paraId="6DDAC0E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Roman patrzy na nią. Krótka cisza.</w:t>
      </w:r>
    </w:p>
    <w:p w14:paraId="7C283DD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JULIA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Julia jestem.</w:t>
      </w:r>
    </w:p>
    <w:p w14:paraId="2ED9DAD8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Wyciąga rękę. Roman podaje rękę.</w:t>
      </w:r>
    </w:p>
    <w:p w14:paraId="76AD53A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ROMAN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Kiedy próba?</w:t>
      </w:r>
    </w:p>
    <w:p w14:paraId="7270116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Przez okno klasy — Adam widzi ich rozmawiających. Patrz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y.</w:t>
      </w:r>
    </w:p>
    <w:p w14:paraId="50596CEC" w14:textId="77777777" w:rsidR="00D341EB" w:rsidRPr="00A450BC" w:rsidRDefault="00D341EB" w:rsidP="00D341E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B6D7A8"/>
          <w:lang w:val="pl-PL"/>
        </w:rPr>
      </w:pPr>
    </w:p>
    <w:p w14:paraId="11B469F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Klasa robi taniec z przedmiotami szkolnymi. </w:t>
      </w:r>
    </w:p>
    <w:p w14:paraId="5152B0A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Wchodzi NAUCZYCIEL/KA z Romanem. Rytm urywa się natychmiast. Adam uśmiecha się do siebie.</w:t>
      </w:r>
    </w:p>
    <w:p w14:paraId="6C4EE04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8FF3B8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Nauczyciel/ka kiwa głową w stronę Romana.</w:t>
      </w:r>
    </w:p>
    <w:p w14:paraId="629B1F7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NAUCZYCIEL/KA: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Niektórzy już się poznali. Romku, możesz pokazać nam, jak śpiewasz?</w:t>
      </w:r>
    </w:p>
    <w:p w14:paraId="7413741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958ADD5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[VOLKANOV — </w:t>
      </w:r>
      <w:proofErr w:type="spellStart"/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]</w:t>
      </w:r>
    </w:p>
    <w:p w14:paraId="4A118F62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[Po ukraińsku. Napisy na ekranie po polsk</w:t>
      </w:r>
      <w:r w:rsidRPr="00A450BC">
        <w:rPr>
          <w:rFonts w:ascii="Times New Roman" w:eastAsia="Calibri" w:hAnsi="Times New Roman" w:cs="Times New Roman"/>
          <w:i/>
          <w:iCs/>
          <w:sz w:val="24"/>
          <w:szCs w:val="24"/>
          <w:lang w:val="pl-PL"/>
        </w:rPr>
        <w:t>u, może być na tle widoków (raczej krajobrazy i budynki, nie wojna) z Kijowa i innych części Ukrainy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]</w:t>
      </w:r>
    </w:p>
    <w:p w14:paraId="1EB675A0" w14:textId="77777777" w:rsidR="00D341EB" w:rsidRPr="00A450BC" w:rsidRDefault="00D341EB" w:rsidP="00D341E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Calibri" w:hAnsi="Times New Roman" w:cs="Times New Roman"/>
          <w:i/>
          <w:iCs/>
          <w:sz w:val="24"/>
          <w:szCs w:val="24"/>
          <w:lang w:val="pl-PL"/>
        </w:rPr>
        <w:t>EKRAN: Tekst piosenki po polsku — przewija się podczas wykonania.</w:t>
      </w:r>
    </w:p>
    <w:p w14:paraId="58CB387D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  <w:sectPr w:rsidR="00D341EB" w:rsidRPr="00A450BC" w:rsidSect="00D341EB">
          <w:headerReference w:type="default" r:id="rId5"/>
          <w:footerReference w:type="default" r:id="rId6"/>
          <w:pgSz w:w="12240" w:h="15840"/>
          <w:pgMar w:top="1417" w:right="1417" w:bottom="1417" w:left="1701" w:header="720" w:footer="720" w:gutter="0"/>
          <w:pgNumType w:start="1"/>
          <w:cols w:space="708"/>
        </w:sect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ROMAN</w:t>
      </w:r>
      <w:r w:rsidRPr="00A450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(gra i zaczyna śpiewać po ukraińsku):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</w:p>
    <w:p w14:paraId="07430A8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щасливу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дитину</w:t>
      </w:r>
      <w:proofErr w:type="spellEnd"/>
    </w:p>
    <w:p w14:paraId="31F86F5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мирному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небі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літають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птахи</w:t>
      </w:r>
      <w:proofErr w:type="spellEnd"/>
    </w:p>
    <w:p w14:paraId="22D4CF6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рідну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</w:p>
    <w:p w14:paraId="59245D2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війни</w:t>
      </w:r>
      <w:proofErr w:type="spellEnd"/>
    </w:p>
    <w:p w14:paraId="6315B13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23CC9A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нашу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тишу</w:t>
      </w:r>
      <w:proofErr w:type="spellEnd"/>
    </w:p>
    <w:p w14:paraId="0111AFE4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наші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зорі</w:t>
      </w:r>
      <w:proofErr w:type="spellEnd"/>
    </w:p>
    <w:p w14:paraId="1E95809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все</w:t>
      </w:r>
      <w:proofErr w:type="spellEnd"/>
    </w:p>
    <w:p w14:paraId="6872F4A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тобою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так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потрібно</w:t>
      </w:r>
      <w:proofErr w:type="spellEnd"/>
    </w:p>
    <w:p w14:paraId="1D1F865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Будь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поруч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!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Будь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поруч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!</w:t>
      </w:r>
    </w:p>
    <w:p w14:paraId="5D7087A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багато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можу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намалювати</w:t>
      </w:r>
      <w:proofErr w:type="spellEnd"/>
    </w:p>
    <w:p w14:paraId="4111BECE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Але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мрія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нас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всіх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одна</w:t>
      </w:r>
      <w:proofErr w:type="spellEnd"/>
    </w:p>
    <w:p w14:paraId="60D1BF33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Щоб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закінчились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страшна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люта</w:t>
      </w:r>
      <w:proofErr w:type="spellEnd"/>
    </w:p>
    <w:p w14:paraId="69A0E39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Жахлива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війна</w:t>
      </w:r>
      <w:proofErr w:type="spellEnd"/>
    </w:p>
    <w:p w14:paraId="5C48E0F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2EA4E6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щасливу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дитину</w:t>
      </w:r>
      <w:proofErr w:type="spellEnd"/>
    </w:p>
    <w:p w14:paraId="21CE7885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мирному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небі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літають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птахи</w:t>
      </w:r>
      <w:proofErr w:type="spellEnd"/>
    </w:p>
    <w:p w14:paraId="08F25BA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рідну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</w:p>
    <w:p w14:paraId="54B337F6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горя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печалі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смерті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війни</w:t>
      </w:r>
      <w:proofErr w:type="spellEnd"/>
    </w:p>
    <w:p w14:paraId="7A76C2D6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щасливу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дитину</w:t>
      </w:r>
      <w:proofErr w:type="spellEnd"/>
    </w:p>
    <w:p w14:paraId="391D903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мирному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небі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літають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птахи</w:t>
      </w:r>
      <w:proofErr w:type="spellEnd"/>
    </w:p>
    <w:p w14:paraId="3E326D3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рідну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</w:p>
    <w:p w14:paraId="2F94ABA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біди</w:t>
      </w:r>
      <w:proofErr w:type="spellEnd"/>
    </w:p>
    <w:p w14:paraId="7589E2E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5D1E14D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щасливу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дитину</w:t>
      </w:r>
      <w:proofErr w:type="spellEnd"/>
    </w:p>
    <w:p w14:paraId="1FBD21B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мирному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небі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літають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птахи</w:t>
      </w:r>
      <w:proofErr w:type="spellEnd"/>
    </w:p>
    <w:p w14:paraId="35C31BAF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рідну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</w:p>
    <w:p w14:paraId="1909D6E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горя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печалі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смерті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війни</w:t>
      </w:r>
      <w:proofErr w:type="spellEnd"/>
    </w:p>
    <w:p w14:paraId="2985221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щасливу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дитину</w:t>
      </w:r>
      <w:proofErr w:type="spellEnd"/>
    </w:p>
    <w:p w14:paraId="7379E0EF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Де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A450B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мирному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небі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літають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птахи</w:t>
      </w:r>
      <w:proofErr w:type="spellEnd"/>
    </w:p>
    <w:p w14:paraId="25B7387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намалюю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папері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рідну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</w:p>
    <w:p w14:paraId="00FD3E91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50BC">
        <w:rPr>
          <w:rFonts w:ascii="Times New Roman" w:eastAsia="Times New Roman" w:hAnsi="Times New Roman" w:cs="Times New Roman"/>
          <w:sz w:val="24"/>
          <w:szCs w:val="24"/>
        </w:rPr>
        <w:t>війни</w:t>
      </w:r>
      <w:proofErr w:type="spellEnd"/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!</w:t>
      </w:r>
    </w:p>
    <w:p w14:paraId="0E55E94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0E38099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  <w:sectPr w:rsidR="00D341EB" w:rsidRPr="00A450BC" w:rsidSect="00D341EB">
          <w:footerReference w:type="default" r:id="rId7"/>
          <w:type w:val="continuous"/>
          <w:pgSz w:w="12240" w:h="15840"/>
          <w:pgMar w:top="1417" w:right="1417" w:bottom="1417" w:left="1701" w:header="720" w:footer="720" w:gutter="0"/>
          <w:pgNumType w:start="1"/>
          <w:cols w:num="2" w:space="708"/>
        </w:sectPr>
      </w:pPr>
    </w:p>
    <w:p w14:paraId="02C91BD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83E471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Klasa zamiera. Przez dziesięć sekund nikt się nie rusza.</w:t>
      </w:r>
    </w:p>
    <w:p w14:paraId="083AD542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ZESPÓŁ: ŚCIANY powoli pochylają się ku Romanowi. Muzyka ich przyciąga.</w:t>
      </w:r>
    </w:p>
    <w:p w14:paraId="5413E9E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</w:p>
    <w:p w14:paraId="1B01A4E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NAUCZYCIEL/KA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(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szybko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) Pięknie, Romku. Konkurs nie ocenia jednego głosu — ocenia zespół. Pomyślcie o tym.</w:t>
      </w:r>
    </w:p>
    <w:p w14:paraId="2920052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ADAM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: (z tyłu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) Mamy swój zespół.</w:t>
      </w:r>
    </w:p>
    <w:p w14:paraId="4C72EE8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</w:p>
    <w:p w14:paraId="70359BD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Adam widzi to. Wstaje. Zaczyna uderzać własny rytm — głośno. </w:t>
      </w:r>
      <w:proofErr w:type="spellStart"/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</w:rPr>
        <w:t>Akolici</w:t>
      </w:r>
      <w:proofErr w:type="spellEnd"/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za nim. </w:t>
      </w:r>
    </w:p>
    <w:p w14:paraId="53A7748B" w14:textId="77777777" w:rsidR="00D341EB" w:rsidRPr="00A450BC" w:rsidRDefault="00D341EB" w:rsidP="00D341E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B6D7A8"/>
        </w:rPr>
      </w:pPr>
    </w:p>
    <w:p w14:paraId="5A2EED9C" w14:textId="77777777" w:rsidR="00D341EB" w:rsidRPr="00A450BC" w:rsidRDefault="00D341EB" w:rsidP="00D341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</w:rPr>
        <w:t>INTRO — body percussion [Adele: Rolling in the Deep]</w:t>
      </w:r>
    </w:p>
    <w:p w14:paraId="555E4FD7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B6D7A8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Bez słów. Tylko rytm. Napisy na ekranie: tytuł piosenki po polsku i ukraińsku.</w:t>
      </w:r>
    </w:p>
    <w:p w14:paraId="1E29C09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Adam zaczyna — uderza w kolano. Raz. Akolici podchwytują. Potem reszta klasy — jeden za drugim. Pokaz władzy: nie mówi ani słowa, a wszyscy grają jego grę.</w:t>
      </w:r>
    </w:p>
    <w:p w14:paraId="42CE9116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ZESPÓŁ: Klaszczą, uderzają w kolana, stukają kubkami. Narastający rytm.</w:t>
      </w:r>
    </w:p>
    <w:p w14:paraId="09A0DB3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B06F890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NAUCZYCIEL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/KA: (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przebijając się przez bębnienie) 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Macie trzy tygodnie i brakuje wam solisty. Pomyślcie.</w:t>
      </w:r>
    </w:p>
    <w:p w14:paraId="557AAADE" w14:textId="77777777" w:rsidR="00D341EB" w:rsidRPr="00A450BC" w:rsidRDefault="00D341EB" w:rsidP="00D341EB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hAnsi="Times New Roman" w:cs="Times New Roman"/>
          <w:i/>
          <w:iCs/>
          <w:sz w:val="24"/>
          <w:szCs w:val="24"/>
          <w:lang w:val="pl-PL"/>
        </w:rPr>
        <w:t>Dźwięk dzwonka szkolnego. – nauczycielka dzwoni dzwonkiem i wychodzi.</w:t>
      </w:r>
    </w:p>
    <w:p w14:paraId="5DF9D88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Wiktoria wychodzi z klasy i nuci piosenkę Romana.</w:t>
      </w:r>
    </w:p>
    <w:p w14:paraId="54F53ACA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ADAM </w:t>
      </w: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z oburzeniem: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Co ty nucisz? Pogięło Cię?</w:t>
      </w:r>
    </w:p>
    <w:p w14:paraId="5EDD3F9B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WIKTORIA</w:t>
      </w:r>
      <w:r w:rsidRPr="00A450BC">
        <w:rPr>
          <w:rFonts w:ascii="Times New Roman" w:eastAsia="Times New Roman" w:hAnsi="Times New Roman" w:cs="Times New Roman"/>
          <w:sz w:val="24"/>
          <w:szCs w:val="24"/>
          <w:lang w:val="pl-PL"/>
        </w:rPr>
        <w:t>: Chyba nie zabronisz mi nucić?</w:t>
      </w:r>
    </w:p>
    <w:p w14:paraId="68DE108C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A2DB2A3" w14:textId="77777777" w:rsidR="00D341EB" w:rsidRPr="00A450BC" w:rsidRDefault="00D341EB" w:rsidP="00D341EB">
      <w:pPr>
        <w:spacing w:after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450BC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ZESPÓŁ: ŚCIANY — jedna para powoli się rozsuwa. Przez szczelinę wpada światło.</w:t>
      </w:r>
    </w:p>
    <w:p w14:paraId="362AE0A5" w14:textId="77777777" w:rsidR="00D341EB" w:rsidRPr="00A450BC" w:rsidRDefault="00D341EB" w:rsidP="00D341E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5F8F415" w14:textId="77777777" w:rsidR="00D341EB" w:rsidRPr="00A450BC" w:rsidRDefault="00D341EB" w:rsidP="00D341E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87F016E" w14:textId="77777777" w:rsidR="007309CC" w:rsidRDefault="007309CC"/>
    <w:sectPr w:rsidR="007309CC" w:rsidSect="00D34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C197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B8CE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20" w:type="dxa"/>
      <w:tblLayout w:type="fixed"/>
      <w:tblLook w:val="0600" w:firstRow="0" w:lastRow="0" w:firstColumn="0" w:lastColumn="0" w:noHBand="1" w:noVBand="1"/>
    </w:tblPr>
    <w:tblGrid>
      <w:gridCol w:w="3040"/>
      <w:gridCol w:w="3040"/>
      <w:gridCol w:w="3040"/>
    </w:tblGrid>
    <w:tr w:rsidR="00373BFA" w14:paraId="022C2A76" w14:textId="77777777">
      <w:trPr>
        <w:trHeight w:val="300"/>
      </w:trPr>
      <w:tc>
        <w:tcPr>
          <w:tcW w:w="3040" w:type="dxa"/>
        </w:tcPr>
        <w:p w14:paraId="5AB890CF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40" w:type="dxa"/>
        </w:tcPr>
        <w:p w14:paraId="75984477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40" w:type="dxa"/>
        </w:tcPr>
        <w:p w14:paraId="6D877F51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36590D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3ECB1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68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EB"/>
    <w:rsid w:val="003B5A85"/>
    <w:rsid w:val="00455863"/>
    <w:rsid w:val="007309CC"/>
    <w:rsid w:val="00D3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3F93"/>
  <w15:chartTrackingRefBased/>
  <w15:docId w15:val="{C12BF6C6-510C-4F40-9107-D670AE04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1EB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4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4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4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4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4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4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4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4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4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4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41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41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41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41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41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41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4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4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4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4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4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41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41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41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1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41EB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D341E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5436</Characters>
  <Application>Microsoft Office Word</Application>
  <DocSecurity>0</DocSecurity>
  <Lines>45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2026-10-16T20:48:00Z</dcterms:created>
  <dcterms:modified xsi:type="dcterms:W3CDTF">2026-10-16T20:48:00Z</dcterms:modified>
</cp:coreProperties>
</file>