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4B1F80" w14:textId="77777777" w:rsidR="00A40508" w:rsidRPr="006D0960" w:rsidRDefault="00A40508" w:rsidP="00A40508">
      <w:pPr>
        <w:spacing w:after="120"/>
        <w:jc w:val="center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6D0960">
        <w:rPr>
          <w:rFonts w:ascii="Times New Roman" w:hAnsi="Times New Roman" w:cs="Times New Roman"/>
          <w:b/>
          <w:color w:val="auto"/>
          <w:sz w:val="24"/>
          <w:szCs w:val="24"/>
          <w:lang w:val="pl-PL"/>
        </w:rPr>
        <w:t>MAPA DROGOWA POWSTAWANIA SPEKTAKLU TEATRALNEGO</w:t>
      </w:r>
    </w:p>
    <w:p w14:paraId="6204499D" w14:textId="77777777" w:rsidR="00A40508" w:rsidRPr="006D0960" w:rsidRDefault="00A40508" w:rsidP="00A40508">
      <w:pPr>
        <w:spacing w:after="480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6D0960">
        <w:rPr>
          <w:rFonts w:ascii="Times New Roman" w:hAnsi="Times New Roman" w:cs="Times New Roman"/>
          <w:i/>
          <w:color w:val="auto"/>
          <w:sz w:val="24"/>
          <w:szCs w:val="24"/>
          <w:lang w:val="pl-PL"/>
        </w:rPr>
        <w:t>Faza podsumowująca lekcji języka polskiego (klasy IV-VIII)</w:t>
      </w:r>
      <w:r w:rsidRPr="006D0960">
        <w:rPr>
          <w:rFonts w:ascii="Times New Roman" w:hAnsi="Times New Roman" w:cs="Times New Roman"/>
          <w:i/>
          <w:color w:val="auto"/>
          <w:sz w:val="24"/>
          <w:szCs w:val="24"/>
          <w:lang w:val="pl-PL"/>
        </w:rPr>
        <w:br/>
        <w:t>Na podstawie dwujęzycznego musicalu „Nie zamykaj” (Kraków 2026)</w:t>
      </w:r>
    </w:p>
    <w:p w14:paraId="5988FD40" w14:textId="77777777" w:rsidR="00A40508" w:rsidRPr="006D0960" w:rsidRDefault="00A40508" w:rsidP="00A40508">
      <w:pPr>
        <w:spacing w:before="240" w:after="120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6D0960">
        <w:rPr>
          <w:rFonts w:ascii="Times New Roman" w:hAnsi="Times New Roman" w:cs="Times New Roman"/>
          <w:b/>
          <w:color w:val="auto"/>
          <w:sz w:val="24"/>
          <w:szCs w:val="24"/>
          <w:lang w:val="pl-PL"/>
        </w:rPr>
        <w:t>1. Cele dydaktyczne i propozycja przeprowadzenia ćwiczenia</w:t>
      </w:r>
    </w:p>
    <w:p w14:paraId="77686BB2" w14:textId="77777777" w:rsidR="00A40508" w:rsidRPr="006D0960" w:rsidRDefault="00A40508" w:rsidP="00A40508">
      <w:pPr>
        <w:spacing w:after="240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6D0960">
        <w:rPr>
          <w:rFonts w:ascii="Times New Roman" w:hAnsi="Times New Roman" w:cs="Times New Roman"/>
          <w:color w:val="auto"/>
          <w:sz w:val="24"/>
          <w:szCs w:val="24"/>
          <w:lang w:val="pl-PL"/>
        </w:rPr>
        <w:t>Prezentowana mapa drogowa stanowi kompleksowe podsumowanie procesu twórczego w</w:t>
      </w:r>
      <w:r>
        <w:rPr>
          <w:rFonts w:ascii="Times New Roman" w:hAnsi="Times New Roman" w:cs="Times New Roman"/>
          <w:color w:val="auto"/>
          <w:sz w:val="24"/>
          <w:szCs w:val="24"/>
          <w:lang w:val="pl-PL"/>
        </w:rPr>
        <w:t> </w:t>
      </w:r>
      <w:r w:rsidRPr="006D0960">
        <w:rPr>
          <w:rFonts w:ascii="Times New Roman" w:hAnsi="Times New Roman" w:cs="Times New Roman"/>
          <w:color w:val="auto"/>
          <w:sz w:val="24"/>
          <w:szCs w:val="24"/>
          <w:lang w:val="pl-PL"/>
        </w:rPr>
        <w:t>teatrze. Zadaniem uczniów podczas fazy podsumowującej (10 minut) jest usystematyzowanie wiedzy o tym, jak tekst literacki (scenariusz) przeobraża się w żywe widowisko sceniczne. Ćwiczenie to doskonale koresponduje z priorytetami MEN na rok szkolny 2026/27, rozwijając myślenie projektowe, współpracę zespołową oraz świadomość interdyscyplinarności sztuki (łączenie literatury, muzyki i technologii).</w:t>
      </w:r>
    </w:p>
    <w:p w14:paraId="7BF877A2" w14:textId="77777777" w:rsidR="00A40508" w:rsidRPr="006D0960" w:rsidRDefault="00A40508" w:rsidP="00A40508">
      <w:pPr>
        <w:spacing w:after="360"/>
        <w:ind w:left="360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6D0960">
        <w:rPr>
          <w:rFonts w:ascii="Times New Roman" w:hAnsi="Times New Roman" w:cs="Times New Roman"/>
          <w:b/>
          <w:color w:val="auto"/>
          <w:sz w:val="24"/>
          <w:szCs w:val="24"/>
          <w:lang w:val="pl-PL"/>
        </w:rPr>
        <w:t>Jak przeprowadzić to ćwiczenie w klasie?</w:t>
      </w:r>
      <w:r w:rsidRPr="006D0960">
        <w:rPr>
          <w:rFonts w:ascii="Times New Roman" w:hAnsi="Times New Roman" w:cs="Times New Roman"/>
          <w:b/>
          <w:color w:val="auto"/>
          <w:sz w:val="24"/>
          <w:szCs w:val="24"/>
          <w:lang w:val="pl-PL"/>
        </w:rPr>
        <w:br/>
      </w:r>
      <w:r w:rsidRPr="006D0960">
        <w:rPr>
          <w:rFonts w:ascii="Times New Roman" w:hAnsi="Times New Roman" w:cs="Times New Roman"/>
          <w:color w:val="auto"/>
          <w:sz w:val="24"/>
          <w:szCs w:val="24"/>
          <w:lang w:val="pl-PL"/>
        </w:rPr>
        <w:t>• Wariant A (Graficzny/Wspólny): Nauczyciel rysuje na tablicy oś czasu (strzałkę), a</w:t>
      </w:r>
      <w:r>
        <w:rPr>
          <w:rFonts w:ascii="Times New Roman" w:hAnsi="Times New Roman" w:cs="Times New Roman"/>
          <w:color w:val="auto"/>
          <w:sz w:val="24"/>
          <w:szCs w:val="24"/>
          <w:lang w:val="pl-PL"/>
        </w:rPr>
        <w:t> </w:t>
      </w:r>
      <w:r w:rsidRPr="006D0960">
        <w:rPr>
          <w:rFonts w:ascii="Times New Roman" w:hAnsi="Times New Roman" w:cs="Times New Roman"/>
          <w:color w:val="auto"/>
          <w:sz w:val="24"/>
          <w:szCs w:val="24"/>
          <w:lang w:val="pl-PL"/>
        </w:rPr>
        <w:t>uczniowie na podstawie lekcji przyporządkowują kolejne etapy pracy.</w:t>
      </w:r>
      <w:r w:rsidRPr="006D0960">
        <w:rPr>
          <w:rFonts w:ascii="Times New Roman" w:hAnsi="Times New Roman" w:cs="Times New Roman"/>
          <w:color w:val="auto"/>
          <w:sz w:val="24"/>
          <w:szCs w:val="24"/>
          <w:lang w:val="pl-PL"/>
        </w:rPr>
        <w:br/>
        <w:t>• Wariant B (Praca z tekstem): Uczniowie otrzymują tabelę z pomieszanymi etapami i muszą ponumerować je chronologicznie w parach.</w:t>
      </w:r>
      <w:r w:rsidRPr="006D0960">
        <w:rPr>
          <w:rFonts w:ascii="Times New Roman" w:hAnsi="Times New Roman" w:cs="Times New Roman"/>
          <w:color w:val="auto"/>
          <w:sz w:val="24"/>
          <w:szCs w:val="24"/>
          <w:lang w:val="pl-PL"/>
        </w:rPr>
        <w:br/>
        <w:t>• Wariant C (Kontekstowy - dla musicalu „Nie zamykaj”): Klasa analizuje, jak poszczególne zawody teatralne i kroki z mapy drogowej były widoczne w scenariuszu (np. dobór piosenki Bednarka czy Dżemu jako element etapu aranżacji muzycznej).</w:t>
      </w:r>
    </w:p>
    <w:p w14:paraId="06127851" w14:textId="77777777" w:rsidR="00A40508" w:rsidRPr="006D0960" w:rsidRDefault="00A40508" w:rsidP="00A40508">
      <w:pPr>
        <w:spacing w:before="240" w:after="240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6D0960">
        <w:rPr>
          <w:rFonts w:ascii="Times New Roman" w:hAnsi="Times New Roman" w:cs="Times New Roman"/>
          <w:b/>
          <w:color w:val="auto"/>
          <w:sz w:val="24"/>
          <w:szCs w:val="24"/>
          <w:lang w:val="pl-PL"/>
        </w:rPr>
        <w:t xml:space="preserve">2. Chronologiczna </w:t>
      </w:r>
      <w:r>
        <w:rPr>
          <w:rFonts w:ascii="Times New Roman" w:hAnsi="Times New Roman" w:cs="Times New Roman"/>
          <w:b/>
          <w:color w:val="auto"/>
          <w:sz w:val="24"/>
          <w:szCs w:val="24"/>
          <w:lang w:val="pl-PL"/>
        </w:rPr>
        <w:t>t</w:t>
      </w:r>
      <w:r w:rsidRPr="006D0960">
        <w:rPr>
          <w:rFonts w:ascii="Times New Roman" w:hAnsi="Times New Roman" w:cs="Times New Roman"/>
          <w:b/>
          <w:color w:val="auto"/>
          <w:sz w:val="24"/>
          <w:szCs w:val="24"/>
          <w:lang w:val="pl-PL"/>
        </w:rPr>
        <w:t xml:space="preserve">abela </w:t>
      </w:r>
      <w:r>
        <w:rPr>
          <w:rFonts w:ascii="Times New Roman" w:hAnsi="Times New Roman" w:cs="Times New Roman"/>
          <w:b/>
          <w:color w:val="auto"/>
          <w:sz w:val="24"/>
          <w:szCs w:val="24"/>
          <w:lang w:val="pl-PL"/>
        </w:rPr>
        <w:t>p</w:t>
      </w:r>
      <w:r w:rsidRPr="006D0960">
        <w:rPr>
          <w:rFonts w:ascii="Times New Roman" w:hAnsi="Times New Roman" w:cs="Times New Roman"/>
          <w:b/>
          <w:color w:val="auto"/>
          <w:sz w:val="24"/>
          <w:szCs w:val="24"/>
          <w:lang w:val="pl-PL"/>
        </w:rPr>
        <w:t xml:space="preserve">rocesu </w:t>
      </w:r>
      <w:r>
        <w:rPr>
          <w:rFonts w:ascii="Times New Roman" w:hAnsi="Times New Roman" w:cs="Times New Roman"/>
          <w:b/>
          <w:color w:val="auto"/>
          <w:sz w:val="24"/>
          <w:szCs w:val="24"/>
          <w:lang w:val="pl-PL"/>
        </w:rPr>
        <w:t>t</w:t>
      </w:r>
      <w:r w:rsidRPr="006D0960">
        <w:rPr>
          <w:rFonts w:ascii="Times New Roman" w:hAnsi="Times New Roman" w:cs="Times New Roman"/>
          <w:b/>
          <w:color w:val="auto"/>
          <w:sz w:val="24"/>
          <w:szCs w:val="24"/>
          <w:lang w:val="pl-PL"/>
        </w:rPr>
        <w:t>eatralnego: „Od pomysłu do premiery”</w:t>
      </w:r>
    </w:p>
    <w:tbl>
      <w:tblPr>
        <w:tblW w:w="0" w:type="auto"/>
        <w:tblBorders>
          <w:top w:val="single" w:sz="4" w:space="0" w:color="CCCCCC"/>
          <w:bottom w:val="single" w:sz="6" w:space="0" w:color="888888"/>
          <w:insideH w:val="single" w:sz="4" w:space="0" w:color="E0E0E0"/>
        </w:tblBorders>
        <w:tblLook w:val="04A0" w:firstRow="1" w:lastRow="0" w:firstColumn="1" w:lastColumn="0" w:noHBand="0" w:noVBand="1"/>
      </w:tblPr>
      <w:tblGrid>
        <w:gridCol w:w="1152"/>
        <w:gridCol w:w="3168"/>
        <w:gridCol w:w="2592"/>
        <w:gridCol w:w="2448"/>
      </w:tblGrid>
      <w:tr w:rsidR="00A40508" w:rsidRPr="006D0960" w14:paraId="4A37817F" w14:textId="77777777" w:rsidTr="00EC0380">
        <w:tc>
          <w:tcPr>
            <w:tcW w:w="1152" w:type="dxa"/>
            <w:shd w:val="clear" w:color="auto" w:fill="1B365D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D9E75A6" w14:textId="77777777" w:rsidR="00A40508" w:rsidRPr="006D0960" w:rsidRDefault="00A40508" w:rsidP="00EC0380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6D0960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Krok</w:t>
            </w:r>
            <w:proofErr w:type="spellEnd"/>
            <w:r w:rsidRPr="006D0960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 / </w:t>
            </w:r>
            <w:proofErr w:type="spellStart"/>
            <w:r w:rsidRPr="006D0960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Etap</w:t>
            </w:r>
            <w:proofErr w:type="spellEnd"/>
          </w:p>
        </w:tc>
        <w:tc>
          <w:tcPr>
            <w:tcW w:w="3168" w:type="dxa"/>
            <w:shd w:val="clear" w:color="auto" w:fill="1B365D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31419F4" w14:textId="77777777" w:rsidR="00A40508" w:rsidRPr="006D0960" w:rsidRDefault="00A40508" w:rsidP="00EC0380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6D0960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Nazwa</w:t>
            </w:r>
            <w:proofErr w:type="spellEnd"/>
            <w:r w:rsidRPr="006D0960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6D0960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i</w:t>
            </w:r>
            <w:proofErr w:type="spellEnd"/>
            <w:r w:rsidRPr="006D0960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6D0960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Istota</w:t>
            </w:r>
            <w:proofErr w:type="spellEnd"/>
            <w:r w:rsidRPr="006D0960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6D0960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Etapu</w:t>
            </w:r>
            <w:proofErr w:type="spellEnd"/>
          </w:p>
        </w:tc>
        <w:tc>
          <w:tcPr>
            <w:tcW w:w="2592" w:type="dxa"/>
            <w:shd w:val="clear" w:color="auto" w:fill="1B365D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5346569" w14:textId="77777777" w:rsidR="00A40508" w:rsidRPr="006D0960" w:rsidRDefault="00A40508" w:rsidP="00EC0380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6D0960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Kluczowi</w:t>
            </w:r>
            <w:proofErr w:type="spellEnd"/>
            <w:r w:rsidRPr="006D0960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6D0960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Ludzie</w:t>
            </w:r>
            <w:proofErr w:type="spellEnd"/>
            <w:r w:rsidRPr="006D0960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6D0960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Teatru</w:t>
            </w:r>
            <w:proofErr w:type="spellEnd"/>
          </w:p>
        </w:tc>
        <w:tc>
          <w:tcPr>
            <w:tcW w:w="2448" w:type="dxa"/>
            <w:shd w:val="clear" w:color="auto" w:fill="1B365D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623105C" w14:textId="77777777" w:rsidR="00A40508" w:rsidRPr="006D0960" w:rsidRDefault="00A40508" w:rsidP="00EC0380">
            <w:pPr>
              <w:rPr>
                <w:rFonts w:ascii="Times New Roman" w:hAnsi="Times New Roman" w:cs="Times New Roman"/>
                <w:color w:val="auto"/>
                <w:sz w:val="24"/>
                <w:szCs w:val="24"/>
                <w:lang w:val="pl-PL"/>
              </w:rPr>
            </w:pPr>
            <w:r w:rsidRPr="006D0960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val="pl-PL"/>
              </w:rPr>
              <w:t>Przykłady ze spektaklu „Nie zamykaj”</w:t>
            </w:r>
          </w:p>
        </w:tc>
      </w:tr>
      <w:tr w:rsidR="00A40508" w:rsidRPr="006D0960" w14:paraId="61C68641" w14:textId="77777777" w:rsidTr="00EC0380">
        <w:tc>
          <w:tcPr>
            <w:tcW w:w="1152" w:type="dxa"/>
            <w:shd w:val="clear" w:color="auto" w:fill="F7F9FB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E6FCA70" w14:textId="77777777" w:rsidR="00A40508" w:rsidRPr="006D0960" w:rsidRDefault="00A40508" w:rsidP="00EC0380">
            <w:pPr>
              <w:spacing w:after="4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6D0960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Krok</w:t>
            </w:r>
            <w:proofErr w:type="spellEnd"/>
            <w:r w:rsidRPr="006D0960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 1</w:t>
            </w:r>
          </w:p>
        </w:tc>
        <w:tc>
          <w:tcPr>
            <w:tcW w:w="3168" w:type="dxa"/>
            <w:shd w:val="clear" w:color="auto" w:fill="F7F9FB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1B61AB5" w14:textId="77777777" w:rsidR="00A40508" w:rsidRPr="006D0960" w:rsidRDefault="00A40508" w:rsidP="00EC0380">
            <w:pPr>
              <w:spacing w:after="40"/>
              <w:rPr>
                <w:rFonts w:ascii="Times New Roman" w:hAnsi="Times New Roman" w:cs="Times New Roman"/>
                <w:color w:val="auto"/>
                <w:sz w:val="24"/>
                <w:szCs w:val="24"/>
                <w:lang w:val="pl-PL"/>
              </w:rPr>
            </w:pPr>
            <w:r w:rsidRPr="006D0960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val="pl-PL"/>
              </w:rPr>
              <w:t>ZAMYSŁ I SCENARIUSZ</w:t>
            </w:r>
            <w:r w:rsidRPr="006D0960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val="pl-PL"/>
              </w:rPr>
              <w:br/>
            </w:r>
            <w:r w:rsidRPr="006D0960">
              <w:rPr>
                <w:rFonts w:ascii="Times New Roman" w:hAnsi="Times New Roman" w:cs="Times New Roman"/>
                <w:color w:val="auto"/>
                <w:sz w:val="24"/>
                <w:szCs w:val="24"/>
                <w:lang w:val="pl-PL"/>
              </w:rPr>
              <w:t>Powstanie tekstu dramatycznego, podział na role, spisanie didaskaliów, określenie struktury (akty, sceny).</w:t>
            </w:r>
          </w:p>
        </w:tc>
        <w:tc>
          <w:tcPr>
            <w:tcW w:w="2592" w:type="dxa"/>
            <w:shd w:val="clear" w:color="auto" w:fill="F7F9FB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22B5A6F" w14:textId="77777777" w:rsidR="00A40508" w:rsidRPr="006D0960" w:rsidRDefault="00A40508" w:rsidP="00EC0380">
            <w:pPr>
              <w:spacing w:after="4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6D096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Scenarzysta</w:t>
            </w:r>
            <w:proofErr w:type="spellEnd"/>
            <w:r w:rsidRPr="006D096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/ Dramaturg</w:t>
            </w:r>
          </w:p>
        </w:tc>
        <w:tc>
          <w:tcPr>
            <w:tcW w:w="2448" w:type="dxa"/>
            <w:shd w:val="clear" w:color="auto" w:fill="F7F9FB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4393582" w14:textId="77777777" w:rsidR="00A40508" w:rsidRPr="006D0960" w:rsidRDefault="00A40508" w:rsidP="00EC0380">
            <w:pPr>
              <w:spacing w:after="40"/>
              <w:rPr>
                <w:rFonts w:ascii="Times New Roman" w:hAnsi="Times New Roman" w:cs="Times New Roman"/>
                <w:color w:val="auto"/>
                <w:sz w:val="24"/>
                <w:szCs w:val="24"/>
                <w:lang w:val="pl-PL"/>
              </w:rPr>
            </w:pPr>
            <w:r w:rsidRPr="006D0960">
              <w:rPr>
                <w:rFonts w:ascii="Times New Roman" w:hAnsi="Times New Roman" w:cs="Times New Roman"/>
                <w:color w:val="auto"/>
                <w:sz w:val="24"/>
                <w:szCs w:val="24"/>
                <w:lang w:val="pl-PL"/>
              </w:rPr>
              <w:t>Autorką scenariusza jest Anna Czudecka-Wrona; określiła ona dwujęzyczną strukturę i uwagi inscenizacyjne.</w:t>
            </w:r>
          </w:p>
        </w:tc>
      </w:tr>
      <w:tr w:rsidR="00A40508" w:rsidRPr="006D0960" w14:paraId="5CAE397C" w14:textId="77777777" w:rsidTr="00EC0380">
        <w:tc>
          <w:tcPr>
            <w:tcW w:w="115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8195723" w14:textId="77777777" w:rsidR="00A40508" w:rsidRPr="006D0960" w:rsidRDefault="00A40508" w:rsidP="00EC0380">
            <w:pPr>
              <w:spacing w:after="4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6D0960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Krok</w:t>
            </w:r>
            <w:proofErr w:type="spellEnd"/>
            <w:r w:rsidRPr="006D0960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 2</w:t>
            </w:r>
          </w:p>
        </w:tc>
        <w:tc>
          <w:tcPr>
            <w:tcW w:w="3168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F30A64B" w14:textId="77777777" w:rsidR="00A40508" w:rsidRPr="006D0960" w:rsidRDefault="00A40508" w:rsidP="00EC0380">
            <w:pPr>
              <w:spacing w:after="4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6D0960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val="pl-PL"/>
              </w:rPr>
              <w:t>EKSPLIKACJA REŻYSERSKA I OBSADA</w:t>
            </w:r>
            <w:r w:rsidRPr="006D0960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val="pl-PL"/>
              </w:rPr>
              <w:br/>
            </w:r>
            <w:r w:rsidRPr="006D0960">
              <w:rPr>
                <w:rFonts w:ascii="Times New Roman" w:hAnsi="Times New Roman" w:cs="Times New Roman"/>
                <w:color w:val="auto"/>
                <w:sz w:val="24"/>
                <w:szCs w:val="24"/>
                <w:lang w:val="pl-PL"/>
              </w:rPr>
              <w:t xml:space="preserve">Analiza tekstu przez reżysera, wybór koncepcji estetycznej i emocjonalnej sztuki. </w:t>
            </w:r>
            <w:proofErr w:type="spellStart"/>
            <w:r w:rsidRPr="006D096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lastRenderedPageBreak/>
              <w:t>Przesłuchania</w:t>
            </w:r>
            <w:proofErr w:type="spellEnd"/>
            <w:r w:rsidRPr="006D096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(</w:t>
            </w:r>
            <w:proofErr w:type="spellStart"/>
            <w:r w:rsidRPr="006D096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castingi</w:t>
            </w:r>
            <w:proofErr w:type="spellEnd"/>
            <w:r w:rsidRPr="006D096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) </w:t>
            </w:r>
            <w:proofErr w:type="spellStart"/>
            <w:r w:rsidRPr="006D096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aktorów</w:t>
            </w:r>
            <w:proofErr w:type="spellEnd"/>
            <w:r w:rsidRPr="006D096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6D096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i</w:t>
            </w:r>
            <w:proofErr w:type="spellEnd"/>
            <w:r w:rsidRPr="006D096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6D096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muzyków</w:t>
            </w:r>
            <w:proofErr w:type="spellEnd"/>
            <w:r w:rsidRPr="006D096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.</w:t>
            </w:r>
          </w:p>
        </w:tc>
        <w:tc>
          <w:tcPr>
            <w:tcW w:w="259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8685726" w14:textId="77777777" w:rsidR="00A40508" w:rsidRPr="006D0960" w:rsidRDefault="00A40508" w:rsidP="00EC0380">
            <w:pPr>
              <w:spacing w:after="4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6D096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lastRenderedPageBreak/>
              <w:t>Reżyser</w:t>
            </w:r>
            <w:proofErr w:type="spellEnd"/>
            <w:r w:rsidRPr="006D096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, </w:t>
            </w:r>
            <w:proofErr w:type="spellStart"/>
            <w:r w:rsidRPr="006D096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Kierownik</w:t>
            </w:r>
            <w:proofErr w:type="spellEnd"/>
            <w:r w:rsidRPr="006D096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6D096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produkcji</w:t>
            </w:r>
            <w:proofErr w:type="spellEnd"/>
          </w:p>
        </w:tc>
        <w:tc>
          <w:tcPr>
            <w:tcW w:w="2448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5E426B8" w14:textId="77777777" w:rsidR="00A40508" w:rsidRPr="006D0960" w:rsidRDefault="00A40508" w:rsidP="00EC0380">
            <w:pPr>
              <w:spacing w:after="40"/>
              <w:rPr>
                <w:rFonts w:ascii="Times New Roman" w:hAnsi="Times New Roman" w:cs="Times New Roman"/>
                <w:color w:val="auto"/>
                <w:sz w:val="24"/>
                <w:szCs w:val="24"/>
                <w:lang w:val="pl-PL"/>
              </w:rPr>
            </w:pPr>
            <w:r w:rsidRPr="006D0960">
              <w:rPr>
                <w:rFonts w:ascii="Times New Roman" w:hAnsi="Times New Roman" w:cs="Times New Roman"/>
                <w:color w:val="auto"/>
                <w:sz w:val="24"/>
                <w:szCs w:val="24"/>
                <w:lang w:val="pl-PL"/>
              </w:rPr>
              <w:t xml:space="preserve">Wybór koncepcji „żywego planu” (aktorzy) połączonego z ekranem multimedialnym </w:t>
            </w:r>
            <w:r w:rsidRPr="006D0960">
              <w:rPr>
                <w:rFonts w:ascii="Times New Roman" w:hAnsi="Times New Roman" w:cs="Times New Roman"/>
                <w:color w:val="auto"/>
                <w:sz w:val="24"/>
                <w:szCs w:val="24"/>
                <w:lang w:val="pl-PL"/>
              </w:rPr>
              <w:lastRenderedPageBreak/>
              <w:t>(występy mamy i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pl-PL"/>
              </w:rPr>
              <w:t> </w:t>
            </w:r>
            <w:r w:rsidRPr="006D0960">
              <w:rPr>
                <w:rFonts w:ascii="Times New Roman" w:hAnsi="Times New Roman" w:cs="Times New Roman"/>
                <w:color w:val="auto"/>
                <w:sz w:val="24"/>
                <w:szCs w:val="24"/>
                <w:lang w:val="pl-PL"/>
              </w:rPr>
              <w:t>babci).</w:t>
            </w:r>
          </w:p>
        </w:tc>
      </w:tr>
      <w:tr w:rsidR="00A40508" w:rsidRPr="006D0960" w14:paraId="694E9E83" w14:textId="77777777" w:rsidTr="00EC0380">
        <w:tc>
          <w:tcPr>
            <w:tcW w:w="1152" w:type="dxa"/>
            <w:shd w:val="clear" w:color="auto" w:fill="F7F9FB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2E01F51" w14:textId="77777777" w:rsidR="00A40508" w:rsidRPr="006D0960" w:rsidRDefault="00A40508" w:rsidP="00EC0380">
            <w:pPr>
              <w:spacing w:after="4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6D0960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lastRenderedPageBreak/>
              <w:t>Krok</w:t>
            </w:r>
            <w:proofErr w:type="spellEnd"/>
            <w:r w:rsidRPr="006D0960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 3</w:t>
            </w:r>
          </w:p>
        </w:tc>
        <w:tc>
          <w:tcPr>
            <w:tcW w:w="3168" w:type="dxa"/>
            <w:shd w:val="clear" w:color="auto" w:fill="F7F9FB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B1E3507" w14:textId="77777777" w:rsidR="00A40508" w:rsidRPr="006D0960" w:rsidRDefault="00A40508" w:rsidP="00EC0380">
            <w:pPr>
              <w:spacing w:after="40"/>
              <w:rPr>
                <w:rFonts w:ascii="Times New Roman" w:hAnsi="Times New Roman" w:cs="Times New Roman"/>
                <w:color w:val="auto"/>
                <w:sz w:val="24"/>
                <w:szCs w:val="24"/>
                <w:lang w:val="pl-PL"/>
              </w:rPr>
            </w:pPr>
            <w:r w:rsidRPr="006D0960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val="pl-PL"/>
              </w:rPr>
              <w:t>WIZJA PLASTYCZNA I</w:t>
            </w: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val="pl-PL"/>
              </w:rPr>
              <w:t> </w:t>
            </w:r>
            <w:r w:rsidRPr="006D0960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val="pl-PL"/>
              </w:rPr>
              <w:t>MUZYCZNA</w:t>
            </w:r>
            <w:r w:rsidRPr="006D0960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val="pl-PL"/>
              </w:rPr>
              <w:br/>
            </w:r>
            <w:r w:rsidRPr="006D0960">
              <w:rPr>
                <w:rFonts w:ascii="Times New Roman" w:hAnsi="Times New Roman" w:cs="Times New Roman"/>
                <w:color w:val="auto"/>
                <w:sz w:val="24"/>
                <w:szCs w:val="24"/>
                <w:lang w:val="pl-PL"/>
              </w:rPr>
              <w:t>Projektowanie dekoracji, kostiumów, oświetlenia oraz przygotowanie podkładów muzycznych i choreografii ruchowej.</w:t>
            </w:r>
          </w:p>
        </w:tc>
        <w:tc>
          <w:tcPr>
            <w:tcW w:w="2592" w:type="dxa"/>
            <w:shd w:val="clear" w:color="auto" w:fill="F7F9FB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0E515C7" w14:textId="77777777" w:rsidR="00A40508" w:rsidRPr="006D0960" w:rsidRDefault="00A40508" w:rsidP="00EC0380">
            <w:pPr>
              <w:spacing w:after="40"/>
              <w:rPr>
                <w:rFonts w:ascii="Times New Roman" w:hAnsi="Times New Roman" w:cs="Times New Roman"/>
                <w:color w:val="auto"/>
                <w:sz w:val="24"/>
                <w:szCs w:val="24"/>
                <w:lang w:val="pl-PL"/>
              </w:rPr>
            </w:pPr>
            <w:r w:rsidRPr="006D0960">
              <w:rPr>
                <w:rFonts w:ascii="Times New Roman" w:hAnsi="Times New Roman" w:cs="Times New Roman"/>
                <w:color w:val="auto"/>
                <w:sz w:val="24"/>
                <w:szCs w:val="24"/>
                <w:lang w:val="pl-PL"/>
              </w:rPr>
              <w:t xml:space="preserve">Scenograf, </w:t>
            </w:r>
            <w:proofErr w:type="spellStart"/>
            <w:r w:rsidRPr="006D0960">
              <w:rPr>
                <w:rFonts w:ascii="Times New Roman" w:hAnsi="Times New Roman" w:cs="Times New Roman"/>
                <w:color w:val="auto"/>
                <w:sz w:val="24"/>
                <w:szCs w:val="24"/>
                <w:lang w:val="pl-PL"/>
              </w:rPr>
              <w:t>Kostiumograf</w:t>
            </w:r>
            <w:proofErr w:type="spellEnd"/>
            <w:r w:rsidRPr="006D0960">
              <w:rPr>
                <w:rFonts w:ascii="Times New Roman" w:hAnsi="Times New Roman" w:cs="Times New Roman"/>
                <w:color w:val="auto"/>
                <w:sz w:val="24"/>
                <w:szCs w:val="24"/>
                <w:lang w:val="pl-PL"/>
              </w:rPr>
              <w:t>, Reżyser światła, Kompozytor</w:t>
            </w:r>
          </w:p>
        </w:tc>
        <w:tc>
          <w:tcPr>
            <w:tcW w:w="2448" w:type="dxa"/>
            <w:shd w:val="clear" w:color="auto" w:fill="F7F9FB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F812AAB" w14:textId="77777777" w:rsidR="00A40508" w:rsidRPr="006D0960" w:rsidRDefault="00A40508" w:rsidP="00EC0380">
            <w:pPr>
              <w:spacing w:after="40"/>
              <w:rPr>
                <w:rFonts w:ascii="Times New Roman" w:hAnsi="Times New Roman" w:cs="Times New Roman"/>
                <w:color w:val="auto"/>
                <w:sz w:val="24"/>
                <w:szCs w:val="24"/>
                <w:lang w:val="pl-PL"/>
              </w:rPr>
            </w:pPr>
            <w:r w:rsidRPr="006D0960">
              <w:rPr>
                <w:rFonts w:ascii="Times New Roman" w:hAnsi="Times New Roman" w:cs="Times New Roman"/>
                <w:color w:val="auto"/>
                <w:sz w:val="24"/>
                <w:szCs w:val="24"/>
                <w:lang w:val="pl-PL"/>
              </w:rPr>
              <w:t>Zaprojektowanie koszulek zespołu (niebieskie, zielone, czarne, żółte) jako metafory rozwoju emocjonalnego bohaterów.</w:t>
            </w:r>
          </w:p>
        </w:tc>
      </w:tr>
      <w:tr w:rsidR="00A40508" w:rsidRPr="006D0960" w14:paraId="3F7FE984" w14:textId="77777777" w:rsidTr="00EC0380">
        <w:tc>
          <w:tcPr>
            <w:tcW w:w="115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823F0DE" w14:textId="77777777" w:rsidR="00A40508" w:rsidRPr="006D0960" w:rsidRDefault="00A40508" w:rsidP="00EC0380">
            <w:pPr>
              <w:spacing w:after="4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6D0960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Krok</w:t>
            </w:r>
            <w:proofErr w:type="spellEnd"/>
            <w:r w:rsidRPr="006D0960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 4</w:t>
            </w:r>
          </w:p>
        </w:tc>
        <w:tc>
          <w:tcPr>
            <w:tcW w:w="3168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5DC2FFD" w14:textId="77777777" w:rsidR="00A40508" w:rsidRPr="006D0960" w:rsidRDefault="00A40508" w:rsidP="00EC0380">
            <w:pPr>
              <w:spacing w:after="40"/>
              <w:rPr>
                <w:rFonts w:ascii="Times New Roman" w:hAnsi="Times New Roman" w:cs="Times New Roman"/>
                <w:color w:val="auto"/>
                <w:sz w:val="24"/>
                <w:szCs w:val="24"/>
                <w:lang w:val="pl-PL"/>
              </w:rPr>
            </w:pPr>
            <w:r w:rsidRPr="006D0960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val="pl-PL"/>
              </w:rPr>
              <w:t>PRÓBY STOLIKOWE</w:t>
            </w:r>
            <w:r w:rsidRPr="006D0960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val="pl-PL"/>
              </w:rPr>
              <w:br/>
            </w:r>
            <w:r w:rsidRPr="006D0960">
              <w:rPr>
                <w:rFonts w:ascii="Times New Roman" w:hAnsi="Times New Roman" w:cs="Times New Roman"/>
                <w:color w:val="auto"/>
                <w:sz w:val="24"/>
                <w:szCs w:val="24"/>
                <w:lang w:val="pl-PL"/>
              </w:rPr>
              <w:t>Pierwsze czytanie tekstu przez aktorów. Analiza psychologiczna postaci, dyskusje nad motywacjami bohaterów, nauka dykcji.</w:t>
            </w:r>
          </w:p>
        </w:tc>
        <w:tc>
          <w:tcPr>
            <w:tcW w:w="259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B29F7B8" w14:textId="77777777" w:rsidR="00A40508" w:rsidRPr="006D0960" w:rsidRDefault="00A40508" w:rsidP="00EC0380">
            <w:pPr>
              <w:spacing w:after="4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6D096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Reżyser</w:t>
            </w:r>
            <w:proofErr w:type="spellEnd"/>
            <w:r w:rsidRPr="006D096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, </w:t>
            </w:r>
            <w:proofErr w:type="spellStart"/>
            <w:r w:rsidRPr="006D096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Aktorzy</w:t>
            </w:r>
            <w:proofErr w:type="spellEnd"/>
            <w:r w:rsidRPr="006D096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, </w:t>
            </w:r>
            <w:proofErr w:type="spellStart"/>
            <w:r w:rsidRPr="006D096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Inspicjent</w:t>
            </w:r>
            <w:proofErr w:type="spellEnd"/>
          </w:p>
        </w:tc>
        <w:tc>
          <w:tcPr>
            <w:tcW w:w="2448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4111C85" w14:textId="77777777" w:rsidR="00A40508" w:rsidRPr="006D0960" w:rsidRDefault="00A40508" w:rsidP="00EC0380">
            <w:pPr>
              <w:spacing w:after="40"/>
              <w:rPr>
                <w:rFonts w:ascii="Times New Roman" w:hAnsi="Times New Roman" w:cs="Times New Roman"/>
                <w:color w:val="auto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pl-PL"/>
              </w:rPr>
              <w:t>Aktorzy grający</w:t>
            </w:r>
            <w:r w:rsidRPr="006D0960">
              <w:rPr>
                <w:rFonts w:ascii="Times New Roman" w:hAnsi="Times New Roman" w:cs="Times New Roman"/>
                <w:color w:val="auto"/>
                <w:sz w:val="24"/>
                <w:szCs w:val="24"/>
                <w:lang w:val="pl-PL"/>
              </w:rPr>
              <w:t xml:space="preserve"> Juli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pl-PL"/>
              </w:rPr>
              <w:t>ę</w:t>
            </w:r>
            <w:r w:rsidRPr="006D0960">
              <w:rPr>
                <w:rFonts w:ascii="Times New Roman" w:hAnsi="Times New Roman" w:cs="Times New Roman"/>
                <w:color w:val="auto"/>
                <w:sz w:val="24"/>
                <w:szCs w:val="24"/>
                <w:lang w:val="pl-PL"/>
              </w:rPr>
              <w:t>, Roman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pl-PL"/>
              </w:rPr>
              <w:t>a</w:t>
            </w:r>
            <w:r w:rsidRPr="006D0960">
              <w:rPr>
                <w:rFonts w:ascii="Times New Roman" w:hAnsi="Times New Roman" w:cs="Times New Roman"/>
                <w:color w:val="auto"/>
                <w:sz w:val="24"/>
                <w:szCs w:val="24"/>
                <w:lang w:val="pl-PL"/>
              </w:rPr>
              <w:t xml:space="preserve"> i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pl-PL"/>
              </w:rPr>
              <w:t> </w:t>
            </w:r>
            <w:r w:rsidRPr="006D0960">
              <w:rPr>
                <w:rFonts w:ascii="Times New Roman" w:hAnsi="Times New Roman" w:cs="Times New Roman"/>
                <w:color w:val="auto"/>
                <w:sz w:val="24"/>
                <w:szCs w:val="24"/>
                <w:lang w:val="pl-PL"/>
              </w:rPr>
              <w:t>Ol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pl-PL"/>
              </w:rPr>
              <w:t>ę</w:t>
            </w:r>
            <w:r w:rsidRPr="006D0960">
              <w:rPr>
                <w:rFonts w:ascii="Times New Roman" w:hAnsi="Times New Roman" w:cs="Times New Roman"/>
                <w:color w:val="auto"/>
                <w:sz w:val="24"/>
                <w:szCs w:val="24"/>
                <w:lang w:val="pl-PL"/>
              </w:rPr>
              <w:t xml:space="preserve"> siedzieli w ław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pl-PL"/>
              </w:rPr>
              <w:t>kach</w:t>
            </w:r>
            <w:r w:rsidRPr="006D0960">
              <w:rPr>
                <w:rFonts w:ascii="Times New Roman" w:hAnsi="Times New Roman" w:cs="Times New Roman"/>
                <w:color w:val="auto"/>
                <w:sz w:val="24"/>
                <w:szCs w:val="24"/>
                <w:lang w:val="pl-PL"/>
              </w:rPr>
              <w:t xml:space="preserve"> i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pl-PL"/>
              </w:rPr>
              <w:t> </w:t>
            </w:r>
            <w:r w:rsidRPr="006D0960">
              <w:rPr>
                <w:rFonts w:ascii="Times New Roman" w:hAnsi="Times New Roman" w:cs="Times New Roman"/>
                <w:color w:val="auto"/>
                <w:sz w:val="24"/>
                <w:szCs w:val="24"/>
                <w:lang w:val="pl-PL"/>
              </w:rPr>
              <w:t xml:space="preserve">analizowali emocje w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pl-PL"/>
              </w:rPr>
              <w:t>s</w:t>
            </w:r>
            <w:r w:rsidRPr="006D0960">
              <w:rPr>
                <w:rFonts w:ascii="Times New Roman" w:hAnsi="Times New Roman" w:cs="Times New Roman"/>
                <w:color w:val="auto"/>
                <w:sz w:val="24"/>
                <w:szCs w:val="24"/>
                <w:lang w:val="pl-PL"/>
              </w:rPr>
              <w:t>cenie VIII (brak odpowiedzi na czacie).</w:t>
            </w:r>
          </w:p>
        </w:tc>
      </w:tr>
      <w:tr w:rsidR="00A40508" w:rsidRPr="006D0960" w14:paraId="109B0111" w14:textId="77777777" w:rsidTr="00EC0380">
        <w:tc>
          <w:tcPr>
            <w:tcW w:w="1152" w:type="dxa"/>
            <w:shd w:val="clear" w:color="auto" w:fill="F7F9FB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92E4692" w14:textId="77777777" w:rsidR="00A40508" w:rsidRPr="006D0960" w:rsidRDefault="00A40508" w:rsidP="00EC0380">
            <w:pPr>
              <w:spacing w:after="4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6D0960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Krok</w:t>
            </w:r>
            <w:proofErr w:type="spellEnd"/>
            <w:r w:rsidRPr="006D0960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 5</w:t>
            </w:r>
          </w:p>
        </w:tc>
        <w:tc>
          <w:tcPr>
            <w:tcW w:w="3168" w:type="dxa"/>
            <w:shd w:val="clear" w:color="auto" w:fill="F7F9FB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F560BCE" w14:textId="77777777" w:rsidR="00A40508" w:rsidRPr="006D0960" w:rsidRDefault="00A40508" w:rsidP="00EC0380">
            <w:pPr>
              <w:spacing w:after="4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6D0960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val="pl-PL"/>
              </w:rPr>
              <w:t>PRÓBY SYNTETYCZNE (W RAMACH)</w:t>
            </w:r>
            <w:r w:rsidRPr="006D0960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val="pl-PL"/>
              </w:rPr>
              <w:br/>
            </w:r>
            <w:r w:rsidRPr="006D0960">
              <w:rPr>
                <w:rFonts w:ascii="Times New Roman" w:hAnsi="Times New Roman" w:cs="Times New Roman"/>
                <w:color w:val="auto"/>
                <w:sz w:val="24"/>
                <w:szCs w:val="24"/>
                <w:lang w:val="pl-PL"/>
              </w:rPr>
              <w:t xml:space="preserve">Wyjście aktorów w przestrzeń sceniczną. </w:t>
            </w:r>
            <w:proofErr w:type="spellStart"/>
            <w:r w:rsidRPr="006D096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Ustawianie</w:t>
            </w:r>
            <w:proofErr w:type="spellEnd"/>
            <w:r w:rsidRPr="006D096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6D096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ruchu</w:t>
            </w:r>
            <w:proofErr w:type="spellEnd"/>
            <w:r w:rsidRPr="006D096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6D096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scenicznego</w:t>
            </w:r>
            <w:proofErr w:type="spellEnd"/>
            <w:r w:rsidRPr="006D096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, </w:t>
            </w:r>
            <w:proofErr w:type="spellStart"/>
            <w:r w:rsidRPr="006D096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interakcji</w:t>
            </w:r>
            <w:proofErr w:type="spellEnd"/>
            <w:r w:rsidRPr="006D096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, </w:t>
            </w:r>
            <w:proofErr w:type="spellStart"/>
            <w:r w:rsidRPr="006D096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ćwiczenie</w:t>
            </w:r>
            <w:proofErr w:type="spellEnd"/>
            <w:r w:rsidRPr="006D096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6D096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śpiewu</w:t>
            </w:r>
            <w:proofErr w:type="spellEnd"/>
            <w:r w:rsidRPr="006D096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z </w:t>
            </w:r>
            <w:proofErr w:type="spellStart"/>
            <w:r w:rsidRPr="006D096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akompaniamentem</w:t>
            </w:r>
            <w:proofErr w:type="spellEnd"/>
            <w:r w:rsidRPr="006D096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.</w:t>
            </w:r>
          </w:p>
        </w:tc>
        <w:tc>
          <w:tcPr>
            <w:tcW w:w="2592" w:type="dxa"/>
            <w:shd w:val="clear" w:color="auto" w:fill="F7F9FB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30FC396" w14:textId="77777777" w:rsidR="00A40508" w:rsidRPr="006D0960" w:rsidRDefault="00A40508" w:rsidP="00EC0380">
            <w:pPr>
              <w:spacing w:after="40"/>
              <w:rPr>
                <w:rFonts w:ascii="Times New Roman" w:hAnsi="Times New Roman" w:cs="Times New Roman"/>
                <w:color w:val="auto"/>
                <w:sz w:val="24"/>
                <w:szCs w:val="24"/>
                <w:lang w:val="pl-PL"/>
              </w:rPr>
            </w:pPr>
            <w:r w:rsidRPr="006D0960">
              <w:rPr>
                <w:rFonts w:ascii="Times New Roman" w:hAnsi="Times New Roman" w:cs="Times New Roman"/>
                <w:color w:val="auto"/>
                <w:sz w:val="24"/>
                <w:szCs w:val="24"/>
                <w:lang w:val="pl-PL"/>
              </w:rPr>
              <w:t>Reżyser, Choreograf, Kierownik muzyczny, Aktorzy</w:t>
            </w:r>
          </w:p>
        </w:tc>
        <w:tc>
          <w:tcPr>
            <w:tcW w:w="2448" w:type="dxa"/>
            <w:shd w:val="clear" w:color="auto" w:fill="F7F9FB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ECF451C" w14:textId="77777777" w:rsidR="00A40508" w:rsidRPr="006D0960" w:rsidRDefault="00A40508" w:rsidP="00EC0380">
            <w:pPr>
              <w:spacing w:after="40"/>
              <w:rPr>
                <w:rFonts w:ascii="Times New Roman" w:hAnsi="Times New Roman" w:cs="Times New Roman"/>
                <w:color w:val="auto"/>
                <w:sz w:val="24"/>
                <w:szCs w:val="24"/>
                <w:lang w:val="pl-PL"/>
              </w:rPr>
            </w:pPr>
            <w:r w:rsidRPr="006D0960">
              <w:rPr>
                <w:rFonts w:ascii="Times New Roman" w:hAnsi="Times New Roman" w:cs="Times New Roman"/>
                <w:color w:val="auto"/>
                <w:sz w:val="24"/>
                <w:szCs w:val="24"/>
                <w:lang w:val="pl-PL"/>
              </w:rPr>
              <w:t>Scena IV w sali prób: początkowy chaos, szukanie tonacji przez Marka i Wiktorię, wspólne nucenie motywu przewodniego.</w:t>
            </w:r>
          </w:p>
        </w:tc>
      </w:tr>
      <w:tr w:rsidR="00A40508" w:rsidRPr="006D0960" w14:paraId="2451688D" w14:textId="77777777" w:rsidTr="00EC0380">
        <w:tc>
          <w:tcPr>
            <w:tcW w:w="115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5849E01" w14:textId="77777777" w:rsidR="00A40508" w:rsidRPr="006D0960" w:rsidRDefault="00A40508" w:rsidP="00EC0380">
            <w:pPr>
              <w:spacing w:after="4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6D0960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Krok</w:t>
            </w:r>
            <w:proofErr w:type="spellEnd"/>
            <w:r w:rsidRPr="006D0960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 6</w:t>
            </w:r>
          </w:p>
        </w:tc>
        <w:tc>
          <w:tcPr>
            <w:tcW w:w="3168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BAE4202" w14:textId="77777777" w:rsidR="00A40508" w:rsidRPr="006D0960" w:rsidRDefault="00A40508" w:rsidP="00EC0380">
            <w:pPr>
              <w:spacing w:after="4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6D0960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val="pl-PL"/>
              </w:rPr>
              <w:t>PRÓBY TECHNICZNE I JENERALE</w:t>
            </w:r>
            <w:r w:rsidRPr="006D0960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val="pl-PL"/>
              </w:rPr>
              <w:br/>
            </w:r>
            <w:r w:rsidRPr="006D0960">
              <w:rPr>
                <w:rFonts w:ascii="Times New Roman" w:hAnsi="Times New Roman" w:cs="Times New Roman"/>
                <w:color w:val="auto"/>
                <w:sz w:val="24"/>
                <w:szCs w:val="24"/>
                <w:lang w:val="pl-PL"/>
              </w:rPr>
              <w:t xml:space="preserve">Połączenie gry aktorskiej z pełną scenografią, kostiumami, światłem, dźwiękiem i multimediami. </w:t>
            </w:r>
            <w:proofErr w:type="spellStart"/>
            <w:r w:rsidRPr="006D096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Ostatni</w:t>
            </w:r>
            <w:proofErr w:type="spellEnd"/>
            <w:r w:rsidRPr="006D096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6D096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sprawdzian</w:t>
            </w:r>
            <w:proofErr w:type="spellEnd"/>
            <w:r w:rsidRPr="006D096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6D096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całego</w:t>
            </w:r>
            <w:proofErr w:type="spellEnd"/>
            <w:r w:rsidRPr="006D096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6D096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zespołu</w:t>
            </w:r>
            <w:proofErr w:type="spellEnd"/>
            <w:r w:rsidRPr="006D096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.</w:t>
            </w:r>
          </w:p>
        </w:tc>
        <w:tc>
          <w:tcPr>
            <w:tcW w:w="259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7274908" w14:textId="77777777" w:rsidR="00A40508" w:rsidRPr="006D0960" w:rsidRDefault="00A40508" w:rsidP="00EC0380">
            <w:pPr>
              <w:spacing w:after="40"/>
              <w:rPr>
                <w:rFonts w:ascii="Times New Roman" w:hAnsi="Times New Roman" w:cs="Times New Roman"/>
                <w:color w:val="auto"/>
                <w:sz w:val="24"/>
                <w:szCs w:val="24"/>
                <w:lang w:val="pl-PL"/>
              </w:rPr>
            </w:pPr>
            <w:r w:rsidRPr="006D0960">
              <w:rPr>
                <w:rFonts w:ascii="Times New Roman" w:hAnsi="Times New Roman" w:cs="Times New Roman"/>
                <w:color w:val="auto"/>
                <w:sz w:val="24"/>
                <w:szCs w:val="24"/>
                <w:lang w:val="pl-PL"/>
              </w:rPr>
              <w:t>Aktorzy, Realizatorzy światła/dźwięku, Inspicjent, Garderobiani</w:t>
            </w:r>
          </w:p>
        </w:tc>
        <w:tc>
          <w:tcPr>
            <w:tcW w:w="2448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9296696" w14:textId="77777777" w:rsidR="00A40508" w:rsidRPr="006D0960" w:rsidRDefault="00A40508" w:rsidP="00EC0380">
            <w:pPr>
              <w:spacing w:after="40"/>
              <w:rPr>
                <w:rFonts w:ascii="Times New Roman" w:hAnsi="Times New Roman" w:cs="Times New Roman"/>
                <w:color w:val="auto"/>
                <w:sz w:val="24"/>
                <w:szCs w:val="24"/>
                <w:lang w:val="pl-PL"/>
              </w:rPr>
            </w:pPr>
            <w:r w:rsidRPr="006D0960">
              <w:rPr>
                <w:rFonts w:ascii="Times New Roman" w:hAnsi="Times New Roman" w:cs="Times New Roman"/>
                <w:color w:val="auto"/>
                <w:sz w:val="24"/>
                <w:szCs w:val="24"/>
                <w:lang w:val="pl-PL"/>
              </w:rPr>
              <w:t>Zsynchronizowanie pojawiania się napisów w dwóch językach na ekranie oraz nagrań wideo z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pl-PL"/>
              </w:rPr>
              <w:t> </w:t>
            </w:r>
            <w:r w:rsidRPr="006D0960">
              <w:rPr>
                <w:rFonts w:ascii="Times New Roman" w:hAnsi="Times New Roman" w:cs="Times New Roman"/>
                <w:color w:val="auto"/>
                <w:sz w:val="24"/>
                <w:szCs w:val="24"/>
                <w:lang w:val="pl-PL"/>
              </w:rPr>
              <w:t>Kijowa z grą Romana na żywo.</w:t>
            </w:r>
          </w:p>
        </w:tc>
      </w:tr>
      <w:tr w:rsidR="00A40508" w:rsidRPr="006D0960" w14:paraId="24D81AEF" w14:textId="77777777" w:rsidTr="00EC0380">
        <w:tc>
          <w:tcPr>
            <w:tcW w:w="1152" w:type="dxa"/>
            <w:shd w:val="clear" w:color="auto" w:fill="F7F9FB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224BDD1" w14:textId="77777777" w:rsidR="00A40508" w:rsidRPr="006D0960" w:rsidRDefault="00A40508" w:rsidP="00EC0380">
            <w:pPr>
              <w:spacing w:after="4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6D0960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Krok</w:t>
            </w:r>
            <w:proofErr w:type="spellEnd"/>
            <w:r w:rsidRPr="006D0960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 7</w:t>
            </w:r>
          </w:p>
        </w:tc>
        <w:tc>
          <w:tcPr>
            <w:tcW w:w="3168" w:type="dxa"/>
            <w:shd w:val="clear" w:color="auto" w:fill="F7F9FB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692D78A" w14:textId="77777777" w:rsidR="00A40508" w:rsidRPr="006D0960" w:rsidRDefault="00A40508" w:rsidP="00EC0380">
            <w:pPr>
              <w:spacing w:after="4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6D0960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val="pl-PL"/>
              </w:rPr>
              <w:t>PREMIERA</w:t>
            </w:r>
            <w:r w:rsidRPr="006D0960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val="pl-PL"/>
              </w:rPr>
              <w:br/>
            </w:r>
            <w:r w:rsidRPr="006D0960">
              <w:rPr>
                <w:rFonts w:ascii="Times New Roman" w:hAnsi="Times New Roman" w:cs="Times New Roman"/>
                <w:color w:val="auto"/>
                <w:sz w:val="24"/>
                <w:szCs w:val="24"/>
                <w:lang w:val="pl-PL"/>
              </w:rPr>
              <w:t xml:space="preserve">Pierwszy oficjalny pokaz spektaklu z udziałem publiczności i krytyków. </w:t>
            </w:r>
            <w:proofErr w:type="spellStart"/>
            <w:r w:rsidRPr="006D096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Oddanie</w:t>
            </w:r>
            <w:proofErr w:type="spellEnd"/>
            <w:r w:rsidRPr="006D096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6D096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dzieła</w:t>
            </w:r>
            <w:proofErr w:type="spellEnd"/>
            <w:r w:rsidRPr="006D096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w </w:t>
            </w:r>
            <w:proofErr w:type="spellStart"/>
            <w:r w:rsidRPr="006D096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ręce</w:t>
            </w:r>
            <w:proofErr w:type="spellEnd"/>
            <w:r w:rsidRPr="006D096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6D096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widzów</w:t>
            </w:r>
            <w:proofErr w:type="spellEnd"/>
            <w:r w:rsidRPr="006D096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.</w:t>
            </w:r>
          </w:p>
        </w:tc>
        <w:tc>
          <w:tcPr>
            <w:tcW w:w="2592" w:type="dxa"/>
            <w:shd w:val="clear" w:color="auto" w:fill="F7F9FB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A639017" w14:textId="77777777" w:rsidR="00A40508" w:rsidRPr="006D0960" w:rsidRDefault="00A40508" w:rsidP="00EC0380">
            <w:pPr>
              <w:spacing w:after="4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6D096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Cały</w:t>
            </w:r>
            <w:proofErr w:type="spellEnd"/>
            <w:r w:rsidRPr="006D096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6D096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Zespół</w:t>
            </w:r>
            <w:proofErr w:type="spellEnd"/>
            <w:r w:rsidRPr="006D096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6D096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Teatralny</w:t>
            </w:r>
            <w:proofErr w:type="spellEnd"/>
            <w:r w:rsidRPr="006D096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, </w:t>
            </w:r>
            <w:proofErr w:type="spellStart"/>
            <w:r w:rsidRPr="006D096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Publiczność</w:t>
            </w:r>
            <w:proofErr w:type="spellEnd"/>
          </w:p>
        </w:tc>
        <w:tc>
          <w:tcPr>
            <w:tcW w:w="2448" w:type="dxa"/>
            <w:shd w:val="clear" w:color="auto" w:fill="F7F9FB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89B9CB9" w14:textId="77777777" w:rsidR="00A40508" w:rsidRPr="006D0960" w:rsidRDefault="00A40508" w:rsidP="00EC0380">
            <w:pPr>
              <w:spacing w:after="40"/>
              <w:rPr>
                <w:rFonts w:ascii="Times New Roman" w:hAnsi="Times New Roman" w:cs="Times New Roman"/>
                <w:color w:val="auto"/>
                <w:sz w:val="24"/>
                <w:szCs w:val="24"/>
                <w:lang w:val="pl-PL"/>
              </w:rPr>
            </w:pPr>
            <w:r w:rsidRPr="006D0960">
              <w:rPr>
                <w:rFonts w:ascii="Times New Roman" w:hAnsi="Times New Roman" w:cs="Times New Roman"/>
                <w:color w:val="auto"/>
                <w:sz w:val="24"/>
                <w:szCs w:val="24"/>
                <w:lang w:val="pl-PL"/>
              </w:rPr>
              <w:t xml:space="preserve">Scena Finałowa: wypełniona sala, rodzice Julii i mama Romana siedzą razem w 5. rzędzie, wspólne </w:t>
            </w:r>
            <w:r w:rsidRPr="006D0960">
              <w:rPr>
                <w:rFonts w:ascii="Times New Roman" w:hAnsi="Times New Roman" w:cs="Times New Roman"/>
                <w:color w:val="auto"/>
                <w:sz w:val="24"/>
                <w:szCs w:val="24"/>
                <w:lang w:val="pl-PL"/>
              </w:rPr>
              <w:lastRenderedPageBreak/>
              <w:t>odśpiewanie „Wieży Babel”.</w:t>
            </w:r>
          </w:p>
        </w:tc>
      </w:tr>
    </w:tbl>
    <w:p w14:paraId="118DFF5F" w14:textId="77777777" w:rsidR="00A40508" w:rsidRPr="006D0960" w:rsidRDefault="00A40508" w:rsidP="00A40508">
      <w:pPr>
        <w:spacing w:before="360" w:after="120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6D0960">
        <w:rPr>
          <w:rFonts w:ascii="Times New Roman" w:hAnsi="Times New Roman" w:cs="Times New Roman"/>
          <w:b/>
          <w:color w:val="auto"/>
          <w:sz w:val="24"/>
          <w:szCs w:val="24"/>
          <w:lang w:val="pl-PL"/>
        </w:rPr>
        <w:lastRenderedPageBreak/>
        <w:br/>
        <w:t>3. Synteza pojęciowa (Wklejka do zeszytu / Notatka dla ucznia)</w:t>
      </w:r>
    </w:p>
    <w:p w14:paraId="0F8A8A00" w14:textId="77777777" w:rsidR="00A40508" w:rsidRPr="006D0960" w:rsidRDefault="00A40508" w:rsidP="00A40508">
      <w:pPr>
        <w:spacing w:before="120" w:after="240"/>
        <w:ind w:left="288" w:right="288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6D0960">
        <w:rPr>
          <w:rFonts w:ascii="Times New Roman" w:hAnsi="Times New Roman" w:cs="Times New Roman"/>
          <w:b/>
          <w:color w:val="auto"/>
          <w:sz w:val="24"/>
          <w:szCs w:val="24"/>
          <w:lang w:val="pl-PL"/>
        </w:rPr>
        <w:t xml:space="preserve">PAMIĘTAJ! </w:t>
      </w:r>
      <w:r w:rsidRPr="006D0960">
        <w:rPr>
          <w:rFonts w:ascii="Times New Roman" w:hAnsi="Times New Roman" w:cs="Times New Roman"/>
          <w:color w:val="auto"/>
          <w:sz w:val="24"/>
          <w:szCs w:val="24"/>
          <w:lang w:val="pl-PL"/>
        </w:rPr>
        <w:t>Spektakl teatralny nie jest dziełem jednego człowieka. To proces, w którym tekst literacki (scenariusz) staje się punktem wyjścia dla pracy kilkudziesięciu osób. Droga ta prowadzi od samotnej pracy autora, przez twórcze dyskusje i pot prób, aż do magii wspólnego spotkania z widzami podczas premiery. W musicalu „Nie zamykaj” idealnie widać tę synergię – aktorzy, muzycy i technicy tworzą jedną wielką platformę porozumienia ponad granicami językowymi.</w:t>
      </w:r>
    </w:p>
    <w:p w14:paraId="27EE1C61" w14:textId="77777777" w:rsidR="007309CC" w:rsidRPr="00A40508" w:rsidRDefault="007309CC">
      <w:pPr>
        <w:rPr>
          <w:lang w:val="pl-PL"/>
        </w:rPr>
      </w:pPr>
    </w:p>
    <w:sectPr w:rsidR="007309CC" w:rsidRPr="00A40508" w:rsidSect="00A405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BEE74C" w14:textId="77777777" w:rsidR="000D4834" w:rsidRDefault="000D4834" w:rsidP="00A40508">
      <w:pPr>
        <w:spacing w:after="0" w:line="240" w:lineRule="auto"/>
      </w:pPr>
      <w:r>
        <w:separator/>
      </w:r>
    </w:p>
  </w:endnote>
  <w:endnote w:type="continuationSeparator" w:id="0">
    <w:p w14:paraId="5FB046B4" w14:textId="77777777" w:rsidR="000D4834" w:rsidRDefault="000D4834" w:rsidP="00A405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920E33" w14:textId="77777777" w:rsidR="000D4834" w:rsidRDefault="000D4834" w:rsidP="00A40508">
      <w:pPr>
        <w:spacing w:after="0" w:line="240" w:lineRule="auto"/>
      </w:pPr>
      <w:r>
        <w:separator/>
      </w:r>
    </w:p>
  </w:footnote>
  <w:footnote w:type="continuationSeparator" w:id="0">
    <w:p w14:paraId="1AB3F24A" w14:textId="77777777" w:rsidR="000D4834" w:rsidRDefault="000D4834" w:rsidP="00A4050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508"/>
    <w:rsid w:val="000D4834"/>
    <w:rsid w:val="003B5A85"/>
    <w:rsid w:val="00455863"/>
    <w:rsid w:val="007309CC"/>
    <w:rsid w:val="00A40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DB19B8"/>
  <w15:chartTrackingRefBased/>
  <w15:docId w15:val="{3C5A7EDD-A993-4CD8-8EC7-269442C36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40508"/>
    <w:pPr>
      <w:spacing w:after="200" w:line="276" w:lineRule="auto"/>
    </w:pPr>
    <w:rPr>
      <w:rFonts w:ascii="Arial" w:eastAsiaTheme="minorEastAsia" w:hAnsi="Arial"/>
      <w:color w:val="333333"/>
      <w:kern w:val="0"/>
      <w:sz w:val="22"/>
      <w:szCs w:val="22"/>
      <w:lang w:val="en-US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4050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pl-PL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4050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pl-PL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40508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pl-PL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40508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pl-PL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40508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pl-PL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40508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pl-PL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40508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pl-PL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40508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pl-PL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40508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pl-PL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405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405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405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4050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4050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4050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4050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4050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4050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40508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pl-PL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A405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40508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pl-PL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A405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40508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:szCs w:val="24"/>
      <w:lang w:val="pl-PL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A4050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40508"/>
    <w:pPr>
      <w:spacing w:after="160" w:line="278" w:lineRule="auto"/>
      <w:ind w:left="720"/>
      <w:contextualSpacing/>
    </w:pPr>
    <w:rPr>
      <w:rFonts w:asciiTheme="minorHAnsi" w:eastAsiaTheme="minorHAnsi" w:hAnsiTheme="minorHAnsi"/>
      <w:color w:val="auto"/>
      <w:kern w:val="2"/>
      <w:sz w:val="24"/>
      <w:szCs w:val="24"/>
      <w:lang w:val="pl-PL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A4050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405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4"/>
      <w:szCs w:val="24"/>
      <w:lang w:val="pl-PL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4050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40508"/>
    <w:rPr>
      <w:b/>
      <w:bCs/>
      <w:smallCaps/>
      <w:color w:val="0F4761" w:themeColor="accent1" w:themeShade="BF"/>
      <w:spacing w:val="5"/>
    </w:rPr>
  </w:style>
  <w:style w:type="paragraph" w:styleId="Stopka">
    <w:name w:val="footer"/>
    <w:basedOn w:val="Normalny"/>
    <w:link w:val="StopkaZnak"/>
    <w:uiPriority w:val="99"/>
    <w:unhideWhenUsed/>
    <w:rsid w:val="00A405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40508"/>
    <w:rPr>
      <w:rFonts w:ascii="Arial" w:eastAsiaTheme="minorEastAsia" w:hAnsi="Arial"/>
      <w:color w:val="333333"/>
      <w:kern w:val="0"/>
      <w:sz w:val="22"/>
      <w:szCs w:val="22"/>
      <w:lang w:val="en-US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A405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40508"/>
    <w:rPr>
      <w:rFonts w:ascii="Arial" w:eastAsiaTheme="minorEastAsia" w:hAnsi="Arial"/>
      <w:color w:val="333333"/>
      <w:kern w:val="0"/>
      <w:sz w:val="22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583</Words>
  <Characters>3503</Characters>
  <Application>Microsoft Office Word</Application>
  <DocSecurity>0</DocSecurity>
  <Lines>29</Lines>
  <Paragraphs>8</Paragraphs>
  <ScaleCrop>false</ScaleCrop>
  <Company/>
  <LinksUpToDate>false</LinksUpToDate>
  <CharactersWithSpaces>4078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Czudecka-Wrona</dc:creator>
  <cp:keywords/>
  <dc:description/>
  <cp:lastModifiedBy>Anna Czudecka-Wrona</cp:lastModifiedBy>
  <cp:revision>1</cp:revision>
  <dcterms:created xsi:type="dcterms:W3CDTF">2026-10-16T21:15:00Z</dcterms:created>
  <dcterms:modified xsi:type="dcterms:W3CDTF">2026-10-16T21:16:00Z</dcterms:modified>
</cp:coreProperties>
</file>