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32DD86" w14:textId="75E6484B" w:rsidR="00F92E46" w:rsidRPr="001F7889" w:rsidRDefault="00F92E46" w:rsidP="00F92E46">
      <w:pPr>
        <w:keepNext/>
        <w:spacing w:before="320" w:after="160"/>
        <w:jc w:val="center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KARTA PRACY – KLASA VIII</w:t>
      </w:r>
    </w:p>
    <w:p w14:paraId="4269156D" w14:textId="1EA8194D" w:rsidR="00F92E46" w:rsidRPr="001F7889" w:rsidRDefault="00F92E46" w:rsidP="00F92E46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Zadanie 1. Reinterpretacja motywów kulturowych</w:t>
      </w:r>
    </w:p>
    <w:p w14:paraId="5467D5D5" w14:textId="77777777" w:rsidR="00F92E46" w:rsidRPr="001F7889" w:rsidRDefault="00F92E46" w:rsidP="00F92E4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sz w:val="24"/>
          <w:szCs w:val="24"/>
          <w:lang w:val="pl-PL"/>
        </w:rPr>
        <w:t>Zapoznaj się z fragmentem utworu finałowego:</w:t>
      </w: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9360"/>
      </w:tblGrid>
      <w:tr w:rsidR="00F92E46" w:rsidRPr="001F7889" w14:paraId="7797ACF0" w14:textId="77777777" w:rsidTr="00EC0380">
        <w:trPr>
          <w:jc w:val="center"/>
        </w:trPr>
        <w:tc>
          <w:tcPr>
            <w:tcW w:w="9360" w:type="dxa"/>
            <w:tcBorders>
              <w:left w:val="single" w:sz="24" w:space="0" w:color="1D2939"/>
            </w:tcBorders>
            <w:shd w:val="clear" w:color="auto" w:fill="F2F4F7"/>
            <w:tcMar>
              <w:top w:w="140" w:type="dxa"/>
              <w:left w:w="200" w:type="dxa"/>
              <w:bottom w:w="140" w:type="dxa"/>
              <w:right w:w="200" w:type="dxa"/>
            </w:tcMar>
          </w:tcPr>
          <w:p w14:paraId="2E83210D" w14:textId="77777777" w:rsidR="00F92E46" w:rsidRPr="001F7889" w:rsidRDefault="00F92E46" w:rsidP="00EC0380">
            <w:pPr>
              <w:spacing w:after="0"/>
              <w:rPr>
                <w:rFonts w:ascii="Times New Roman" w:hAnsi="Times New Roman" w:cs="Times New Roman"/>
                <w:sz w:val="24"/>
                <w:szCs w:val="24"/>
                <w:lang w:val="pl-PL"/>
              </w:rPr>
            </w:pPr>
            <w:r w:rsidRPr="001F7889">
              <w:rPr>
                <w:rFonts w:ascii="Times New Roman" w:hAnsi="Times New Roman" w:cs="Times New Roman"/>
                <w:i/>
                <w:sz w:val="24"/>
                <w:szCs w:val="24"/>
                <w:lang w:val="pl-PL"/>
              </w:rPr>
              <w:t>„Choć różne słowa, różny kolor skór / Byle się tylko znaleźć w pozaziemskiej sferze (...) / Ludzie bez krajów / Bezimienni konstruktorzy wieży Babel”</w:t>
            </w:r>
          </w:p>
        </w:tc>
      </w:tr>
    </w:tbl>
    <w:p w14:paraId="10D25C64" w14:textId="5022748D" w:rsidR="00F92E46" w:rsidRPr="001F7889" w:rsidRDefault="00F92E46" w:rsidP="00F92E4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Napisz, na czym polega różnica między biblijnym sensem opowieści o </w:t>
      </w:r>
      <w:r>
        <w:rPr>
          <w:rFonts w:ascii="Times New Roman" w:hAnsi="Times New Roman" w:cs="Times New Roman"/>
          <w:sz w:val="24"/>
          <w:szCs w:val="24"/>
          <w:lang w:val="pl-PL"/>
        </w:rPr>
        <w:t>w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ieży Babel a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przesłaniem finału musicalu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sz w:val="24"/>
          <w:szCs w:val="24"/>
          <w:lang w:val="pl-PL"/>
        </w:rPr>
        <w:t>”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:</w:t>
      </w:r>
    </w:p>
    <w:p w14:paraId="712F1CB3" w14:textId="77777777" w:rsidR="00F92E46" w:rsidRPr="001F7889" w:rsidRDefault="00F92E46" w:rsidP="00F92E4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sz w:val="24"/>
          <w:szCs w:val="24"/>
          <w:lang w:val="pl-PL"/>
        </w:rPr>
        <w:t>Sens biblijny: ........................................................................................................................</w:t>
      </w:r>
    </w:p>
    <w:p w14:paraId="376CFDF5" w14:textId="77777777" w:rsidR="00F92E46" w:rsidRPr="001F7889" w:rsidRDefault="00F92E46" w:rsidP="00F92E46">
      <w:pPr>
        <w:spacing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sz w:val="24"/>
          <w:szCs w:val="24"/>
          <w:lang w:val="pl-PL"/>
        </w:rPr>
        <w:t>Sens w musicalu: ......................................................................................................................</w:t>
      </w:r>
    </w:p>
    <w:p w14:paraId="6B576E74" w14:textId="0A1304BB" w:rsidR="00F92E46" w:rsidRPr="001F7889" w:rsidRDefault="00F92E46" w:rsidP="00F92E46">
      <w:pPr>
        <w:keepNext/>
        <w:spacing w:before="240" w:after="120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b/>
          <w:sz w:val="24"/>
          <w:szCs w:val="24"/>
          <w:lang w:val="pl-PL"/>
        </w:rPr>
        <w:t>Zadanie 2. Egzaminacyjny trening argumentacji</w:t>
      </w:r>
    </w:p>
    <w:p w14:paraId="143538CD" w14:textId="094EFBBC" w:rsidR="00F92E46" w:rsidRPr="001F7889" w:rsidRDefault="00F92E46" w:rsidP="00F92E46">
      <w:pPr>
        <w:spacing w:after="120"/>
        <w:jc w:val="both"/>
        <w:rPr>
          <w:rFonts w:ascii="Times New Roman" w:hAnsi="Times New Roman" w:cs="Times New Roman"/>
          <w:sz w:val="24"/>
          <w:szCs w:val="24"/>
          <w:lang w:val="pl-PL"/>
        </w:rPr>
      </w:pP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Napisz krótką wypowiedź o charakterze argumentacyjnym (min. </w:t>
      </w:r>
      <w:r>
        <w:rPr>
          <w:rFonts w:ascii="Times New Roman" w:hAnsi="Times New Roman" w:cs="Times New Roman"/>
          <w:sz w:val="24"/>
          <w:szCs w:val="24"/>
          <w:lang w:val="pl-PL"/>
        </w:rPr>
        <w:t>19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0 słów), odpowiadając na pytanie: Czy sztuka (muzyka, teatr) może stać się pomostem łączącym ludzi różnych narodowości i kultur? W argumentacji odwołaj się do losów Romana i przemiany Adama w</w:t>
      </w:r>
      <w:r>
        <w:rPr>
          <w:rFonts w:ascii="Times New Roman" w:hAnsi="Times New Roman" w:cs="Times New Roman"/>
          <w:sz w:val="24"/>
          <w:szCs w:val="24"/>
          <w:lang w:val="pl-PL"/>
        </w:rPr>
        <w:t> 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 xml:space="preserve">utworze </w:t>
      </w:r>
      <w:r>
        <w:rPr>
          <w:rFonts w:ascii="Times New Roman" w:hAnsi="Times New Roman" w:cs="Times New Roman"/>
          <w:sz w:val="24"/>
          <w:szCs w:val="24"/>
          <w:lang w:val="pl-PL"/>
        </w:rPr>
        <w:t>„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Nie zamykaj</w:t>
      </w:r>
      <w:r>
        <w:rPr>
          <w:rFonts w:ascii="Times New Roman" w:hAnsi="Times New Roman" w:cs="Times New Roman"/>
          <w:sz w:val="24"/>
          <w:szCs w:val="24"/>
          <w:lang w:val="pl-PL"/>
        </w:rPr>
        <w:t>” oraz wybranej lektury obowiązkowej</w:t>
      </w:r>
      <w:r w:rsidRPr="001F7889">
        <w:rPr>
          <w:rFonts w:ascii="Times New Roman" w:hAnsi="Times New Roman" w:cs="Times New Roman"/>
          <w:sz w:val="24"/>
          <w:szCs w:val="24"/>
          <w:lang w:val="pl-PL"/>
        </w:rPr>
        <w:t>.</w:t>
      </w:r>
    </w:p>
    <w:p w14:paraId="6FE5A9BC" w14:textId="3F61937D" w:rsidR="007309CC" w:rsidRPr="00F92E46" w:rsidRDefault="00F92E46" w:rsidP="00F92E46">
      <w:pPr>
        <w:spacing w:after="120"/>
        <w:rPr>
          <w:rFonts w:ascii="Times New Roman" w:hAnsi="Times New Roman" w:cs="Times New Roman"/>
          <w:sz w:val="24"/>
          <w:szCs w:val="24"/>
        </w:rPr>
      </w:pPr>
      <w:r w:rsidRPr="001F7889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</w:t>
      </w:r>
      <w:r w:rsidRPr="001F7889">
        <w:rPr>
          <w:rFonts w:ascii="Times New Roman" w:hAnsi="Times New Roman" w:cs="Times New Roman"/>
          <w:sz w:val="24"/>
          <w:szCs w:val="24"/>
        </w:rPr>
        <w:t>.</w:t>
      </w:r>
    </w:p>
    <w:sectPr w:rsidR="007309CC" w:rsidRPr="00F92E46" w:rsidSect="00F92E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2E46"/>
    <w:rsid w:val="003B5A85"/>
    <w:rsid w:val="00455863"/>
    <w:rsid w:val="007309CC"/>
    <w:rsid w:val="00F92E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19D983"/>
  <w15:chartTrackingRefBased/>
  <w15:docId w15:val="{A764EC9F-8710-4B82-9634-5772BA3C38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92E46"/>
    <w:pPr>
      <w:spacing w:after="200" w:line="276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F92E46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pl-PL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F92E46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pl-PL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F92E46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:lang w:val="pl-PL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F92E46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F92E46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F92E46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F92E46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:lang w:val="pl-PL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F92E46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:lang w:val="pl-PL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F92E46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:lang w:val="pl-PL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F92E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F92E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F92E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F92E4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F92E4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F92E4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F92E4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F92E4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F92E4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F92E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pl-PL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F92E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F92E46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val="pl-PL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F92E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F92E46"/>
    <w:pPr>
      <w:spacing w:before="160" w:after="160" w:line="278" w:lineRule="auto"/>
      <w:jc w:val="center"/>
    </w:pPr>
    <w:rPr>
      <w:rFonts w:eastAsiaTheme="minorHAnsi"/>
      <w:i/>
      <w:iCs/>
      <w:color w:val="404040" w:themeColor="text1" w:themeTint="BF"/>
      <w:kern w:val="2"/>
      <w:sz w:val="24"/>
      <w:szCs w:val="24"/>
      <w:lang w:val="pl-PL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F92E4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F92E46"/>
    <w:pPr>
      <w:spacing w:after="160" w:line="278" w:lineRule="auto"/>
      <w:ind w:left="720"/>
      <w:contextualSpacing/>
    </w:pPr>
    <w:rPr>
      <w:rFonts w:eastAsiaTheme="minorHAnsi"/>
      <w:kern w:val="2"/>
      <w:sz w:val="24"/>
      <w:szCs w:val="24"/>
      <w:lang w:val="pl-PL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F92E4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F92E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eastAsiaTheme="minorHAnsi"/>
      <w:i/>
      <w:iCs/>
      <w:color w:val="0F4761" w:themeColor="accent1" w:themeShade="BF"/>
      <w:kern w:val="2"/>
      <w:sz w:val="24"/>
      <w:szCs w:val="24"/>
      <w:lang w:val="pl-PL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F92E4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F92E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614</Words>
  <Characters>3685</Characters>
  <Application>Microsoft Office Word</Application>
  <DocSecurity>0</DocSecurity>
  <Lines>30</Lines>
  <Paragraphs>8</Paragraphs>
  <ScaleCrop>false</ScaleCrop>
  <Company/>
  <LinksUpToDate>false</LinksUpToDate>
  <CharactersWithSpaces>4291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Czudecka-Wrona</dc:creator>
  <cp:keywords/>
  <dc:description/>
  <cp:lastModifiedBy>Anna Czudecka-Wrona</cp:lastModifiedBy>
  <cp:revision>1</cp:revision>
  <dcterms:created xsi:type="dcterms:W3CDTF">2026-10-16T21:25:00Z</dcterms:created>
  <dcterms:modified xsi:type="dcterms:W3CDTF">2026-10-16T21:28:00Z</dcterms:modified>
</cp:coreProperties>
</file>